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627C" w14:textId="6192A841" w:rsidR="0040537E" w:rsidRDefault="0040537E" w:rsidP="0040537E">
      <w:pPr>
        <w:rPr>
          <w:sz w:val="20"/>
          <w:szCs w:val="20"/>
        </w:rPr>
      </w:pPr>
      <w:r w:rsidRPr="1C6CC868">
        <w:rPr>
          <w:rStyle w:val="Strong"/>
          <w:sz w:val="20"/>
          <w:szCs w:val="20"/>
        </w:rPr>
        <w:t>ARTICLE I.</w:t>
      </w:r>
      <w:r>
        <w:tab/>
      </w:r>
      <w:r w:rsidRPr="1C6CC868">
        <w:rPr>
          <w:b/>
          <w:bCs/>
        </w:rPr>
        <w:t>N</w:t>
      </w:r>
      <w:r w:rsidR="0433EB20" w:rsidRPr="1C6CC868">
        <w:rPr>
          <w:b/>
          <w:bCs/>
        </w:rPr>
        <w:t>AME OF ORGANIZATION</w:t>
      </w:r>
      <w:r>
        <w:br/>
      </w:r>
      <w:r>
        <w:br/>
      </w:r>
      <w:r w:rsidRPr="1C6CC868">
        <w:rPr>
          <w:sz w:val="20"/>
          <w:szCs w:val="20"/>
        </w:rPr>
        <w:t xml:space="preserve">The name of this organization is African Student Union. This organization will utilize the acronym ASU in all publicity materials and correspondence. The African Student Union is affiliated with Volunteers for International Student Affairs (VISA) operating in Gainesville, Florida. The website of VISA is </w:t>
      </w:r>
      <w:hyperlink r:id="rId5">
        <w:r w:rsidRPr="1C6CC868">
          <w:rPr>
            <w:rStyle w:val="Hyperlink"/>
            <w:sz w:val="20"/>
            <w:szCs w:val="20"/>
          </w:rPr>
          <w:t>www.ufvisa.org</w:t>
        </w:r>
      </w:hyperlink>
      <w:r w:rsidRPr="1C6CC868">
        <w:rPr>
          <w:sz w:val="20"/>
          <w:szCs w:val="20"/>
        </w:rPr>
        <w:t>.</w:t>
      </w:r>
    </w:p>
    <w:p w14:paraId="3CA791F8" w14:textId="3964B960" w:rsidR="0040537E" w:rsidRPr="0040537E" w:rsidRDefault="0040537E" w:rsidP="0040537E">
      <w:pPr>
        <w:rPr>
          <w:b/>
          <w:bCs/>
          <w:sz w:val="20"/>
          <w:szCs w:val="20"/>
        </w:rPr>
      </w:pPr>
      <w:r w:rsidRPr="0040537E">
        <w:rPr>
          <w:b/>
          <w:bCs/>
          <w:sz w:val="20"/>
          <w:szCs w:val="20"/>
        </w:rPr>
        <w:t>ARTICLE II.</w:t>
      </w:r>
      <w:r w:rsidR="004F3B81">
        <w:rPr>
          <w:b/>
          <w:bCs/>
          <w:sz w:val="20"/>
          <w:szCs w:val="20"/>
        </w:rPr>
        <w:tab/>
      </w:r>
      <w:r w:rsidRPr="0040537E">
        <w:rPr>
          <w:b/>
          <w:bCs/>
          <w:sz w:val="20"/>
          <w:szCs w:val="20"/>
        </w:rPr>
        <w:t>ORGANIZATION AFFILIATION</w:t>
      </w:r>
    </w:p>
    <w:p w14:paraId="03979D61" w14:textId="15DC24BD" w:rsidR="0040537E" w:rsidRPr="0040537E" w:rsidRDefault="0040537E" w:rsidP="0040537E">
      <w:pPr>
        <w:rPr>
          <w:sz w:val="20"/>
          <w:szCs w:val="20"/>
        </w:rPr>
      </w:pPr>
      <w:r w:rsidRPr="0040537E">
        <w:rPr>
          <w:sz w:val="20"/>
          <w:szCs w:val="20"/>
        </w:rPr>
        <w:t xml:space="preserve">As outlined in the RSO Classification Policy, </w:t>
      </w:r>
      <w:r>
        <w:rPr>
          <w:sz w:val="20"/>
          <w:szCs w:val="20"/>
        </w:rPr>
        <w:t>African Student Union</w:t>
      </w:r>
      <w:r w:rsidRPr="0040537E">
        <w:rPr>
          <w:sz w:val="20"/>
          <w:szCs w:val="20"/>
        </w:rPr>
        <w:t xml:space="preserve">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1C68C23D" w14:textId="5F364ED7" w:rsidR="0040537E" w:rsidRPr="00A2523D" w:rsidRDefault="0040537E" w:rsidP="0040537E">
      <w:pPr>
        <w:rPr>
          <w:rStyle w:val="Strong"/>
          <w:b w:val="0"/>
          <w:bCs w:val="0"/>
          <w:sz w:val="20"/>
          <w:szCs w:val="20"/>
        </w:rPr>
      </w:pPr>
      <w:r w:rsidRPr="00633D1E">
        <w:rPr>
          <w:sz w:val="20"/>
          <w:szCs w:val="20"/>
        </w:rPr>
        <w:br/>
      </w:r>
      <w:r>
        <w:rPr>
          <w:rStyle w:val="Strong"/>
          <w:sz w:val="20"/>
          <w:szCs w:val="20"/>
        </w:rPr>
        <w:t>ARTICLE III.</w:t>
      </w:r>
      <w:r>
        <w:rPr>
          <w:rStyle w:val="Strong"/>
          <w:sz w:val="20"/>
          <w:szCs w:val="20"/>
        </w:rPr>
        <w:tab/>
      </w:r>
      <w:r w:rsidRPr="00633D1E">
        <w:rPr>
          <w:rStyle w:val="Strong"/>
          <w:sz w:val="20"/>
          <w:szCs w:val="20"/>
        </w:rPr>
        <w:t>PURPOSE</w:t>
      </w:r>
      <w:r w:rsidRPr="00633D1E">
        <w:rPr>
          <w:sz w:val="20"/>
          <w:szCs w:val="20"/>
        </w:rPr>
        <w:t xml:space="preserve"> </w:t>
      </w:r>
      <w:r w:rsidRPr="00633D1E">
        <w:rPr>
          <w:rStyle w:val="Strong"/>
          <w:sz w:val="20"/>
          <w:szCs w:val="20"/>
        </w:rPr>
        <w:t>STATEMENT</w:t>
      </w:r>
      <w:r w:rsidRPr="00633D1E">
        <w:rPr>
          <w:sz w:val="20"/>
          <w:szCs w:val="20"/>
        </w:rPr>
        <w:br/>
      </w:r>
      <w:r w:rsidRPr="00633D1E">
        <w:rPr>
          <w:sz w:val="20"/>
          <w:szCs w:val="20"/>
        </w:rPr>
        <w:br/>
        <w:t>The pur</w:t>
      </w:r>
      <w:r>
        <w:rPr>
          <w:sz w:val="20"/>
          <w:szCs w:val="20"/>
        </w:rPr>
        <w:t>pose of the organization is to: c</w:t>
      </w:r>
      <w:r w:rsidRPr="00A2523D">
        <w:rPr>
          <w:sz w:val="20"/>
          <w:szCs w:val="20"/>
        </w:rPr>
        <w:t xml:space="preserve">reate and encourage relationships among African students at the University of Florida, the Gainesville community </w:t>
      </w:r>
      <w:r>
        <w:rPr>
          <w:sz w:val="20"/>
          <w:szCs w:val="20"/>
        </w:rPr>
        <w:t>and other organizations; c</w:t>
      </w:r>
      <w:r w:rsidRPr="00A2523D">
        <w:rPr>
          <w:sz w:val="20"/>
          <w:szCs w:val="20"/>
        </w:rPr>
        <w:t>reate and foster goodwill, friendship and understanding among African students on the campuses of higher institution</w:t>
      </w:r>
      <w:r>
        <w:rPr>
          <w:sz w:val="20"/>
          <w:szCs w:val="20"/>
        </w:rPr>
        <w:t>s of learning in Alachua County; e</w:t>
      </w:r>
      <w:r w:rsidRPr="00A2523D">
        <w:rPr>
          <w:sz w:val="20"/>
          <w:szCs w:val="20"/>
        </w:rPr>
        <w:t>ducate members and interested parties in Gainesville and the university community and elsewhere about African cultures, traditions and issues affecting the well-being of the African continent.</w:t>
      </w:r>
      <w:r w:rsidRPr="00A2523D">
        <w:rPr>
          <w:sz w:val="20"/>
          <w:szCs w:val="20"/>
        </w:rPr>
        <w:br/>
      </w:r>
    </w:p>
    <w:p w14:paraId="79F07260" w14:textId="77777777" w:rsidR="0040537E" w:rsidRPr="00A2523D" w:rsidRDefault="0040537E" w:rsidP="0040537E">
      <w:pPr>
        <w:rPr>
          <w:sz w:val="20"/>
          <w:szCs w:val="20"/>
        </w:rPr>
      </w:pPr>
      <w:r w:rsidRPr="00633D1E">
        <w:rPr>
          <w:sz w:val="20"/>
          <w:szCs w:val="20"/>
        </w:rPr>
        <w:t>The goals of the organization will be achieved th</w:t>
      </w:r>
      <w:r>
        <w:rPr>
          <w:sz w:val="20"/>
          <w:szCs w:val="20"/>
        </w:rPr>
        <w:t xml:space="preserve">rough the following activities: </w:t>
      </w:r>
      <w:r w:rsidRPr="00A2523D">
        <w:rPr>
          <w:sz w:val="20"/>
          <w:szCs w:val="20"/>
        </w:rPr>
        <w:t>forums</w:t>
      </w:r>
      <w:r>
        <w:rPr>
          <w:sz w:val="20"/>
          <w:szCs w:val="20"/>
        </w:rPr>
        <w:t xml:space="preserve">, </w:t>
      </w:r>
      <w:r w:rsidRPr="00A2523D">
        <w:rPr>
          <w:sz w:val="20"/>
          <w:szCs w:val="20"/>
        </w:rPr>
        <w:t>lectures</w:t>
      </w:r>
      <w:r>
        <w:rPr>
          <w:sz w:val="20"/>
          <w:szCs w:val="20"/>
        </w:rPr>
        <w:t xml:space="preserve">, </w:t>
      </w:r>
      <w:r w:rsidRPr="00A2523D">
        <w:rPr>
          <w:sz w:val="20"/>
          <w:szCs w:val="20"/>
        </w:rPr>
        <w:t>cultural events</w:t>
      </w:r>
      <w:r>
        <w:rPr>
          <w:sz w:val="20"/>
          <w:szCs w:val="20"/>
        </w:rPr>
        <w:t xml:space="preserve">, </w:t>
      </w:r>
      <w:r w:rsidRPr="00A2523D">
        <w:rPr>
          <w:sz w:val="20"/>
          <w:szCs w:val="20"/>
        </w:rPr>
        <w:t>social activities</w:t>
      </w:r>
      <w:r>
        <w:rPr>
          <w:sz w:val="20"/>
          <w:szCs w:val="20"/>
        </w:rPr>
        <w:t xml:space="preserve">, </w:t>
      </w:r>
      <w:r w:rsidRPr="00A2523D">
        <w:rPr>
          <w:sz w:val="20"/>
          <w:szCs w:val="20"/>
        </w:rPr>
        <w:t>fundraisers and volunteerism</w:t>
      </w:r>
      <w:r>
        <w:rPr>
          <w:sz w:val="20"/>
          <w:szCs w:val="20"/>
        </w:rPr>
        <w:t xml:space="preserve">, </w:t>
      </w:r>
      <w:r w:rsidRPr="00A2523D">
        <w:rPr>
          <w:sz w:val="20"/>
          <w:szCs w:val="20"/>
        </w:rPr>
        <w:t>meetings</w:t>
      </w:r>
      <w:r>
        <w:rPr>
          <w:sz w:val="20"/>
          <w:szCs w:val="20"/>
        </w:rPr>
        <w:t xml:space="preserve">, and </w:t>
      </w:r>
      <w:r w:rsidRPr="00A2523D">
        <w:rPr>
          <w:sz w:val="20"/>
          <w:szCs w:val="20"/>
        </w:rPr>
        <w:t>scholarship</w:t>
      </w:r>
      <w:r>
        <w:rPr>
          <w:sz w:val="20"/>
          <w:szCs w:val="20"/>
        </w:rPr>
        <w:t>.</w:t>
      </w:r>
    </w:p>
    <w:p w14:paraId="3AC4AD3F" w14:textId="77777777" w:rsidR="0040537E" w:rsidRDefault="0040537E" w:rsidP="0040537E">
      <w:pPr>
        <w:tabs>
          <w:tab w:val="left" w:pos="360"/>
        </w:tabs>
        <w:rPr>
          <w:sz w:val="20"/>
          <w:szCs w:val="20"/>
        </w:rPr>
      </w:pPr>
      <w:r w:rsidRPr="00633D1E">
        <w:rPr>
          <w:sz w:val="20"/>
          <w:szCs w:val="20"/>
        </w:rPr>
        <w:t>This organization shall be not-for profit or non-commercial in nature.  </w:t>
      </w:r>
    </w:p>
    <w:p w14:paraId="2899B3D4" w14:textId="77777777" w:rsidR="0040537E" w:rsidRDefault="0040537E" w:rsidP="0040537E">
      <w:pPr>
        <w:tabs>
          <w:tab w:val="left" w:pos="360"/>
        </w:tabs>
        <w:rPr>
          <w:sz w:val="20"/>
          <w:szCs w:val="20"/>
        </w:rPr>
      </w:pPr>
    </w:p>
    <w:p w14:paraId="2C4A4794" w14:textId="4B316353" w:rsidR="0040537E" w:rsidRPr="0040537E" w:rsidRDefault="0040537E" w:rsidP="0040537E">
      <w:pPr>
        <w:tabs>
          <w:tab w:val="left" w:pos="360"/>
        </w:tabs>
        <w:rPr>
          <w:b/>
          <w:bCs/>
          <w:sz w:val="20"/>
          <w:szCs w:val="20"/>
        </w:rPr>
      </w:pPr>
      <w:r w:rsidRPr="0040537E">
        <w:rPr>
          <w:b/>
          <w:bCs/>
          <w:sz w:val="20"/>
          <w:szCs w:val="20"/>
        </w:rPr>
        <w:t>ARTICLE IV.</w:t>
      </w:r>
      <w:r w:rsidR="004F3B81">
        <w:rPr>
          <w:b/>
          <w:bCs/>
          <w:sz w:val="20"/>
          <w:szCs w:val="20"/>
        </w:rPr>
        <w:tab/>
      </w:r>
      <w:r w:rsidRPr="0040537E">
        <w:rPr>
          <w:b/>
          <w:bCs/>
          <w:sz w:val="20"/>
          <w:szCs w:val="20"/>
        </w:rPr>
        <w:t>COMPLIANCE STATEMENT &amp; UNIVERSITY REGULATIONS</w:t>
      </w:r>
    </w:p>
    <w:p w14:paraId="38A8B469" w14:textId="512FBC00" w:rsidR="0040537E" w:rsidRPr="0040537E" w:rsidRDefault="0040537E" w:rsidP="0040537E">
      <w:pPr>
        <w:tabs>
          <w:tab w:val="left" w:pos="360"/>
        </w:tabs>
        <w:rPr>
          <w:sz w:val="20"/>
          <w:szCs w:val="20"/>
        </w:rPr>
      </w:pPr>
      <w:r w:rsidRPr="0040537E">
        <w:rPr>
          <w:sz w:val="20"/>
          <w:szCs w:val="20"/>
        </w:rPr>
        <w:t xml:space="preserve">Upon approval by the Department of Student Engagement, </w:t>
      </w:r>
      <w:r>
        <w:rPr>
          <w:sz w:val="20"/>
          <w:szCs w:val="20"/>
        </w:rPr>
        <w:t>African Student Union</w:t>
      </w:r>
      <w:r w:rsidRPr="0040537E">
        <w:rPr>
          <w:sz w:val="20"/>
          <w:szCs w:val="20"/>
        </w:rPr>
        <w:t xml:space="preserve"> shall be a registered student organization at the University of Florida. </w:t>
      </w:r>
      <w:r>
        <w:rPr>
          <w:sz w:val="20"/>
          <w:szCs w:val="20"/>
        </w:rPr>
        <w:t>African Student Union</w:t>
      </w:r>
      <w:r w:rsidRPr="0040537E">
        <w:rPr>
          <w:sz w:val="20"/>
          <w:szCs w:val="20"/>
        </w:rPr>
        <w:t xml:space="preserve"> shall comply with all local, </w:t>
      </w:r>
      <w:proofErr w:type="gramStart"/>
      <w:r w:rsidRPr="0040537E">
        <w:rPr>
          <w:sz w:val="20"/>
          <w:szCs w:val="20"/>
        </w:rPr>
        <w:t>state</w:t>
      </w:r>
      <w:proofErr w:type="gramEnd"/>
      <w:r w:rsidRPr="0040537E">
        <w:rPr>
          <w:sz w:val="20"/>
          <w:szCs w:val="20"/>
        </w:rP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3B1DEA19" w14:textId="77777777" w:rsidR="0040537E" w:rsidRPr="0040537E" w:rsidRDefault="0040537E" w:rsidP="0040537E">
      <w:pPr>
        <w:tabs>
          <w:tab w:val="left" w:pos="360"/>
        </w:tabs>
        <w:rPr>
          <w:sz w:val="20"/>
          <w:szCs w:val="20"/>
        </w:rPr>
      </w:pPr>
      <w:r w:rsidRPr="0040537E">
        <w:rPr>
          <w:sz w:val="20"/>
          <w:szCs w:val="20"/>
        </w:rPr>
        <w:t>Section A. Non-Discrimination</w:t>
      </w:r>
    </w:p>
    <w:p w14:paraId="05AAA5A4" w14:textId="798134EB" w:rsidR="0040537E" w:rsidRDefault="0040537E" w:rsidP="0040537E">
      <w:pPr>
        <w:tabs>
          <w:tab w:val="left" w:pos="360"/>
        </w:tabs>
        <w:rPr>
          <w:sz w:val="20"/>
          <w:szCs w:val="20"/>
        </w:rPr>
      </w:pPr>
      <w:r>
        <w:rPr>
          <w:sz w:val="20"/>
          <w:szCs w:val="20"/>
        </w:rPr>
        <w:t>African Student Union</w:t>
      </w:r>
      <w:r w:rsidRPr="0040537E">
        <w:rPr>
          <w:sz w:val="20"/>
          <w:szCs w:val="20"/>
        </w:rPr>
        <w:t xml:space="preserve">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w:t>
      </w:r>
      <w:r w:rsidRPr="0040537E">
        <w:rPr>
          <w:rFonts w:ascii="Arial" w:hAnsi="Arial" w:cs="Arial"/>
          <w:sz w:val="20"/>
          <w:szCs w:val="20"/>
        </w:rPr>
        <w:t> </w:t>
      </w:r>
      <w:r w:rsidRPr="0040537E">
        <w:rPr>
          <w:sz w:val="20"/>
          <w:szCs w:val="20"/>
        </w:rPr>
        <w:t>on the basis</w:t>
      </w:r>
      <w:r w:rsidRPr="0040537E">
        <w:rPr>
          <w:rFonts w:ascii="Arial" w:hAnsi="Arial" w:cs="Arial"/>
          <w:sz w:val="20"/>
          <w:szCs w:val="20"/>
        </w:rPr>
        <w:t> </w:t>
      </w:r>
      <w:r w:rsidRPr="0040537E">
        <w:rPr>
          <w:sz w:val="20"/>
          <w:szCs w:val="20"/>
        </w:rPr>
        <w:t>of</w:t>
      </w:r>
      <w:r w:rsidRPr="0040537E">
        <w:rPr>
          <w:rFonts w:ascii="Arial" w:hAnsi="Arial" w:cs="Arial"/>
          <w:sz w:val="20"/>
          <w:szCs w:val="20"/>
        </w:rPr>
        <w:t> </w:t>
      </w:r>
      <w:r w:rsidRPr="0040537E">
        <w:rPr>
          <w:sz w:val="20"/>
          <w:szCs w:val="20"/>
        </w:rPr>
        <w:t>the protected classes described in</w:t>
      </w:r>
      <w:r w:rsidRPr="0040537E">
        <w:rPr>
          <w:rFonts w:ascii="Arial" w:hAnsi="Arial" w:cs="Arial"/>
          <w:sz w:val="20"/>
          <w:szCs w:val="20"/>
        </w:rPr>
        <w:t> </w:t>
      </w:r>
      <w:r w:rsidRPr="0040537E">
        <w:rPr>
          <w:sz w:val="20"/>
          <w:szCs w:val="20"/>
        </w:rPr>
        <w:t>University of Florida Regulation</w:t>
      </w:r>
      <w:r w:rsidRPr="0040537E">
        <w:rPr>
          <w:rFonts w:ascii="Arial" w:hAnsi="Arial" w:cs="Arial"/>
          <w:sz w:val="20"/>
          <w:szCs w:val="20"/>
        </w:rPr>
        <w:t> </w:t>
      </w:r>
      <w:r w:rsidRPr="0040537E">
        <w:rPr>
          <w:sz w:val="20"/>
          <w:szCs w:val="20"/>
        </w:rPr>
        <w:t>1.006</w:t>
      </w:r>
      <w:r w:rsidRPr="0040537E">
        <w:rPr>
          <w:rFonts w:ascii="Arial" w:hAnsi="Arial" w:cs="Arial"/>
          <w:sz w:val="20"/>
          <w:szCs w:val="20"/>
        </w:rPr>
        <w:t> </w:t>
      </w:r>
      <w:r w:rsidRPr="0040537E">
        <w:rPr>
          <w:sz w:val="20"/>
          <w:szCs w:val="20"/>
        </w:rPr>
        <w:t>(Non-Discrimination/Harassment/Invasion of Privacy Policies)</w:t>
      </w:r>
      <w:r w:rsidRPr="0040537E">
        <w:rPr>
          <w:rFonts w:ascii="Arial" w:hAnsi="Arial" w:cs="Arial"/>
          <w:sz w:val="20"/>
          <w:szCs w:val="20"/>
        </w:rPr>
        <w:t> </w:t>
      </w:r>
      <w:r w:rsidRPr="0040537E">
        <w:rPr>
          <w:sz w:val="20"/>
          <w:szCs w:val="20"/>
        </w:rPr>
        <w:t>is prohibited.</w:t>
      </w:r>
    </w:p>
    <w:p w14:paraId="7012C882" w14:textId="77777777" w:rsidR="004F3B81" w:rsidRPr="0040537E" w:rsidRDefault="004F3B81" w:rsidP="0040537E">
      <w:pPr>
        <w:tabs>
          <w:tab w:val="left" w:pos="360"/>
        </w:tabs>
        <w:rPr>
          <w:sz w:val="20"/>
          <w:szCs w:val="20"/>
        </w:rPr>
      </w:pPr>
    </w:p>
    <w:p w14:paraId="7EA12EE9" w14:textId="77777777" w:rsidR="0040537E" w:rsidRPr="0040537E" w:rsidRDefault="0040537E" w:rsidP="0040537E">
      <w:pPr>
        <w:tabs>
          <w:tab w:val="left" w:pos="360"/>
        </w:tabs>
        <w:rPr>
          <w:sz w:val="20"/>
          <w:szCs w:val="20"/>
        </w:rPr>
      </w:pPr>
      <w:r w:rsidRPr="0040537E">
        <w:rPr>
          <w:sz w:val="20"/>
          <w:szCs w:val="20"/>
        </w:rPr>
        <w:lastRenderedPageBreak/>
        <w:t>Section B. Sexual Harassment</w:t>
      </w:r>
    </w:p>
    <w:p w14:paraId="0891928A" w14:textId="5A970338" w:rsidR="0040537E" w:rsidRPr="0040537E" w:rsidRDefault="0040537E" w:rsidP="0040537E">
      <w:pPr>
        <w:tabs>
          <w:tab w:val="left" w:pos="360"/>
        </w:tabs>
        <w:rPr>
          <w:sz w:val="20"/>
          <w:szCs w:val="20"/>
        </w:rPr>
      </w:pPr>
      <w:r>
        <w:rPr>
          <w:sz w:val="20"/>
          <w:szCs w:val="20"/>
        </w:rPr>
        <w:t>African Student Union</w:t>
      </w:r>
      <w:r w:rsidRPr="0040537E">
        <w:rPr>
          <w:sz w:val="20"/>
          <w:szCs w:val="20"/>
        </w:rPr>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53AF6F34" w14:textId="77777777" w:rsidR="0040537E" w:rsidRPr="0040537E" w:rsidRDefault="0040537E" w:rsidP="0040537E">
      <w:pPr>
        <w:tabs>
          <w:tab w:val="left" w:pos="360"/>
        </w:tabs>
        <w:rPr>
          <w:sz w:val="20"/>
          <w:szCs w:val="20"/>
        </w:rPr>
      </w:pPr>
      <w:r w:rsidRPr="0040537E">
        <w:rPr>
          <w:sz w:val="20"/>
          <w:szCs w:val="20"/>
        </w:rPr>
        <w:t>Section C. Hazing</w:t>
      </w:r>
    </w:p>
    <w:p w14:paraId="0C4A0B24" w14:textId="781C5136" w:rsidR="0040537E" w:rsidRPr="0040537E" w:rsidRDefault="0040537E" w:rsidP="0040537E">
      <w:pPr>
        <w:tabs>
          <w:tab w:val="left" w:pos="360"/>
        </w:tabs>
        <w:rPr>
          <w:sz w:val="20"/>
          <w:szCs w:val="20"/>
        </w:rPr>
      </w:pPr>
      <w:r>
        <w:rPr>
          <w:sz w:val="20"/>
          <w:szCs w:val="20"/>
        </w:rPr>
        <w:t xml:space="preserve">African Student Union </w:t>
      </w:r>
      <w:r w:rsidRPr="0040537E">
        <w:rPr>
          <w:sz w:val="20"/>
          <w:szCs w:val="20"/>
        </w:rPr>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F9A111D" w14:textId="77777777" w:rsidR="0040537E" w:rsidRPr="0040537E" w:rsidRDefault="0040537E" w:rsidP="0040537E">
      <w:pPr>
        <w:tabs>
          <w:tab w:val="left" w:pos="360"/>
        </w:tabs>
        <w:rPr>
          <w:sz w:val="20"/>
          <w:szCs w:val="20"/>
        </w:rPr>
      </w:pPr>
      <w:r w:rsidRPr="0040537E">
        <w:rPr>
          <w:sz w:val="20"/>
          <w:szCs w:val="20"/>
        </w:rPr>
        <w:t>Section D. Responsibility to Report</w:t>
      </w:r>
    </w:p>
    <w:p w14:paraId="248F3F62" w14:textId="0DB0AC6E" w:rsidR="0040537E" w:rsidRPr="0040537E" w:rsidRDefault="0040537E" w:rsidP="0040537E">
      <w:pPr>
        <w:tabs>
          <w:tab w:val="left" w:pos="360"/>
        </w:tabs>
        <w:rPr>
          <w:sz w:val="20"/>
          <w:szCs w:val="20"/>
        </w:rPr>
      </w:pPr>
      <w:r w:rsidRPr="0040537E">
        <w:rPr>
          <w:sz w:val="20"/>
          <w:szCs w:val="20"/>
        </w:rPr>
        <w:t xml:space="preserve">The University of Florida identifies Responsible Employees and Campus Security Authorities to support the health, safety, and wellbeing of campus. If </w:t>
      </w:r>
      <w:r>
        <w:rPr>
          <w:sz w:val="20"/>
          <w:szCs w:val="20"/>
        </w:rPr>
        <w:t>African Student Union</w:t>
      </w:r>
      <w:r w:rsidRPr="0040537E">
        <w:rPr>
          <w:rFonts w:ascii="Arial" w:hAnsi="Arial" w:cs="Arial"/>
          <w:sz w:val="20"/>
          <w:szCs w:val="20"/>
        </w:rPr>
        <w:t> </w:t>
      </w:r>
      <w:r w:rsidRPr="0040537E">
        <w:rPr>
          <w:sz w:val="20"/>
          <w:szCs w:val="20"/>
        </w:rPr>
        <w:t>becomes aware of any such conduct described in this article, they are encouraged to report it immediately to staff in Student Engagement, the Director of Student Conduct and Conflict Resolution, the University</w:t>
      </w:r>
      <w:r w:rsidRPr="0040537E">
        <w:rPr>
          <w:rFonts w:ascii="Aptos" w:hAnsi="Aptos" w:cs="Aptos"/>
          <w:sz w:val="20"/>
          <w:szCs w:val="20"/>
        </w:rPr>
        <w:t>’</w:t>
      </w:r>
      <w:r w:rsidRPr="0040537E">
        <w:rPr>
          <w:sz w:val="20"/>
          <w:szCs w:val="20"/>
        </w:rPr>
        <w:t>s Title IX Coordinator, or to their Student Organization Advisor, who are identified as mandated reporters.</w:t>
      </w:r>
    </w:p>
    <w:p w14:paraId="039633D1" w14:textId="77777777" w:rsidR="0040537E" w:rsidRDefault="0040537E" w:rsidP="0040537E">
      <w:pPr>
        <w:tabs>
          <w:tab w:val="left" w:pos="360"/>
        </w:tabs>
        <w:rPr>
          <w:sz w:val="20"/>
          <w:szCs w:val="20"/>
        </w:rPr>
      </w:pPr>
      <w:r w:rsidRPr="0040537E">
        <w:rPr>
          <w:sz w:val="20"/>
          <w:szCs w:val="20"/>
        </w:rPr>
        <w:t>Section E. Officer Eligibility</w:t>
      </w:r>
    </w:p>
    <w:p w14:paraId="7CFDAFEF" w14:textId="1DF60E7B" w:rsidR="0040537E" w:rsidRDefault="0040537E" w:rsidP="0040537E">
      <w:pPr>
        <w:tabs>
          <w:tab w:val="left" w:pos="360"/>
        </w:tabs>
        <w:rPr>
          <w:sz w:val="20"/>
          <w:szCs w:val="20"/>
        </w:rPr>
      </w:pPr>
      <w:r>
        <w:rPr>
          <w:sz w:val="20"/>
          <w:szCs w:val="20"/>
        </w:rPr>
        <w:t>African Student Union</w:t>
      </w:r>
      <w:r w:rsidRPr="0040537E">
        <w:rPr>
          <w:sz w:val="20"/>
          <w:szCs w:val="20"/>
        </w:rPr>
        <w:t xml:space="preserve"> understands, acknowledges, and agrees to uphold and abide by the specific minimal requirements regarding officer eligibility as defined in the Registered Student Organization Classification and Officer Eligibility Policy.</w:t>
      </w:r>
    </w:p>
    <w:p w14:paraId="45DFEC68" w14:textId="77777777" w:rsidR="0040537E" w:rsidRDefault="0040537E" w:rsidP="0040537E">
      <w:pPr>
        <w:tabs>
          <w:tab w:val="left" w:pos="360"/>
        </w:tabs>
        <w:rPr>
          <w:sz w:val="20"/>
          <w:szCs w:val="20"/>
        </w:rPr>
      </w:pPr>
    </w:p>
    <w:p w14:paraId="505D577E" w14:textId="10F0C3A1" w:rsidR="0040537E" w:rsidRPr="0040537E" w:rsidRDefault="0040537E" w:rsidP="0040537E">
      <w:pPr>
        <w:tabs>
          <w:tab w:val="left" w:pos="360"/>
        </w:tabs>
        <w:rPr>
          <w:b/>
          <w:bCs/>
          <w:sz w:val="20"/>
          <w:szCs w:val="20"/>
        </w:rPr>
      </w:pPr>
      <w:r w:rsidRPr="0040537E">
        <w:rPr>
          <w:b/>
          <w:bCs/>
          <w:sz w:val="20"/>
          <w:szCs w:val="20"/>
        </w:rPr>
        <w:t>ARTICLE V.</w:t>
      </w:r>
      <w:r w:rsidR="004F3B81">
        <w:rPr>
          <w:b/>
          <w:bCs/>
          <w:sz w:val="20"/>
          <w:szCs w:val="20"/>
        </w:rPr>
        <w:tab/>
      </w:r>
      <w:r w:rsidRPr="0040537E">
        <w:rPr>
          <w:b/>
          <w:bCs/>
          <w:sz w:val="20"/>
          <w:szCs w:val="20"/>
        </w:rPr>
        <w:t>MEMBERSHIP</w:t>
      </w:r>
    </w:p>
    <w:p w14:paraId="27F2685F" w14:textId="77777777" w:rsidR="0040537E" w:rsidRPr="0040537E" w:rsidRDefault="0040537E" w:rsidP="0040537E">
      <w:pPr>
        <w:tabs>
          <w:tab w:val="left" w:pos="360"/>
        </w:tabs>
        <w:rPr>
          <w:sz w:val="20"/>
          <w:szCs w:val="20"/>
        </w:rPr>
      </w:pPr>
      <w:r w:rsidRPr="0040537E">
        <w:rPr>
          <w:sz w:val="20"/>
          <w:szCs w:val="20"/>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09B94B4B" w14:textId="77777777" w:rsidR="0040537E" w:rsidRPr="0040537E" w:rsidRDefault="0040537E" w:rsidP="0040537E">
      <w:pPr>
        <w:tabs>
          <w:tab w:val="left" w:pos="360"/>
        </w:tabs>
        <w:rPr>
          <w:b/>
          <w:bCs/>
          <w:sz w:val="20"/>
          <w:szCs w:val="20"/>
        </w:rPr>
      </w:pPr>
    </w:p>
    <w:p w14:paraId="05DEC71D" w14:textId="7B1ADDEC" w:rsidR="00BE06C4" w:rsidRDefault="0040537E" w:rsidP="0040537E">
      <w:pPr>
        <w:tabs>
          <w:tab w:val="left" w:pos="360"/>
        </w:tabs>
        <w:rPr>
          <w:b/>
          <w:bCs/>
          <w:sz w:val="20"/>
          <w:szCs w:val="20"/>
        </w:rPr>
      </w:pPr>
      <w:r w:rsidRPr="0040537E">
        <w:rPr>
          <w:b/>
          <w:bCs/>
          <w:sz w:val="20"/>
          <w:szCs w:val="20"/>
        </w:rPr>
        <w:t>ARTICLE VI.</w:t>
      </w:r>
      <w:r w:rsidR="004F3B81">
        <w:rPr>
          <w:b/>
          <w:bCs/>
          <w:sz w:val="20"/>
          <w:szCs w:val="20"/>
        </w:rPr>
        <w:tab/>
      </w:r>
      <w:r w:rsidRPr="0040537E">
        <w:rPr>
          <w:b/>
          <w:bCs/>
          <w:sz w:val="20"/>
          <w:szCs w:val="20"/>
        </w:rPr>
        <w:t>BYLAWS FOR African Student Union</w:t>
      </w:r>
    </w:p>
    <w:p w14:paraId="4F540D13" w14:textId="6187D8D6" w:rsidR="00BE06C4" w:rsidRDefault="00BE06C4" w:rsidP="00BE06C4">
      <w:pPr>
        <w:tabs>
          <w:tab w:val="left" w:pos="360"/>
        </w:tabs>
        <w:rPr>
          <w:sz w:val="20"/>
          <w:szCs w:val="20"/>
        </w:rPr>
      </w:pPr>
      <w:r w:rsidRPr="00BE06C4">
        <w:rPr>
          <w:color w:val="000000"/>
          <w:sz w:val="20"/>
          <w:szCs w:val="20"/>
        </w:rPr>
        <w:t xml:space="preserve">African Student Union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w:t>
      </w:r>
      <w:r w:rsidRPr="00BE06C4">
        <w:rPr>
          <w:color w:val="000000"/>
          <w:sz w:val="20"/>
          <w:szCs w:val="20"/>
        </w:rPr>
        <w:lastRenderedPageBreak/>
        <w:t>constitution requirements. Should the organization transition leadership, all bylaws and guiding documents will be transitioned to new student organization leaders and/or advisor(s). African Student Union agrees to provide all unaltered by laws and guiding documents and/or clarify its procedures in writing to any University of Florida student, faculty, or staff upon request.</w:t>
      </w:r>
    </w:p>
    <w:p w14:paraId="452FB7DA" w14:textId="77777777" w:rsidR="00BE06C4" w:rsidRDefault="00BE06C4" w:rsidP="00BE06C4">
      <w:pPr>
        <w:tabs>
          <w:tab w:val="left" w:pos="360"/>
        </w:tabs>
        <w:rPr>
          <w:sz w:val="20"/>
          <w:szCs w:val="20"/>
        </w:rPr>
      </w:pPr>
    </w:p>
    <w:p w14:paraId="43F2C81C" w14:textId="08D42252" w:rsidR="00BE06C4" w:rsidRPr="00BE06C4" w:rsidRDefault="00BE06C4" w:rsidP="00BE06C4">
      <w:pPr>
        <w:tabs>
          <w:tab w:val="left" w:pos="360"/>
        </w:tabs>
        <w:rPr>
          <w:b/>
          <w:bCs/>
          <w:sz w:val="20"/>
          <w:szCs w:val="20"/>
        </w:rPr>
      </w:pPr>
      <w:r w:rsidRPr="00BE06C4">
        <w:rPr>
          <w:b/>
          <w:bCs/>
          <w:sz w:val="20"/>
          <w:szCs w:val="20"/>
        </w:rPr>
        <w:t>ARTICLE VII.</w:t>
      </w:r>
      <w:r w:rsidR="004F3B81">
        <w:rPr>
          <w:b/>
          <w:bCs/>
          <w:sz w:val="20"/>
          <w:szCs w:val="20"/>
        </w:rPr>
        <w:tab/>
      </w:r>
      <w:r w:rsidRPr="00BE06C4">
        <w:rPr>
          <w:b/>
          <w:bCs/>
          <w:sz w:val="20"/>
          <w:szCs w:val="20"/>
        </w:rPr>
        <w:t>STUDENT ORGANIZATION ADVISOR</w:t>
      </w:r>
    </w:p>
    <w:p w14:paraId="53F3B116" w14:textId="77777777" w:rsidR="00BE06C4" w:rsidRDefault="00BE06C4" w:rsidP="00BE06C4">
      <w:pPr>
        <w:tabs>
          <w:tab w:val="left" w:pos="360"/>
        </w:tabs>
        <w:rPr>
          <w:sz w:val="20"/>
          <w:szCs w:val="20"/>
        </w:rPr>
      </w:pPr>
      <w:r w:rsidRPr="00BE06C4">
        <w:rPr>
          <w:sz w:val="20"/>
          <w:szCs w:val="20"/>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7A9C9D4B" w14:textId="22C5934B" w:rsidR="00BE06C4" w:rsidRPr="003D3CAC" w:rsidRDefault="00BE06C4" w:rsidP="00BE06C4">
      <w:pPr>
        <w:rPr>
          <w:sz w:val="20"/>
          <w:szCs w:val="20"/>
        </w:rPr>
      </w:pPr>
      <w:r w:rsidRPr="00633D1E">
        <w:rPr>
          <w:sz w:val="20"/>
          <w:szCs w:val="20"/>
        </w:rPr>
        <w:t xml:space="preserve">The </w:t>
      </w:r>
      <w:r w:rsidR="004F3B81">
        <w:rPr>
          <w:sz w:val="20"/>
          <w:szCs w:val="20"/>
        </w:rPr>
        <w:t>F</w:t>
      </w:r>
      <w:r w:rsidRPr="00633D1E">
        <w:rPr>
          <w:sz w:val="20"/>
          <w:szCs w:val="20"/>
        </w:rPr>
        <w:t xml:space="preserve">aculty </w:t>
      </w:r>
      <w:r w:rsidR="004F3B81">
        <w:rPr>
          <w:sz w:val="20"/>
          <w:szCs w:val="20"/>
        </w:rPr>
        <w:t>A</w:t>
      </w:r>
      <w:r w:rsidRPr="00633D1E">
        <w:rPr>
          <w:sz w:val="20"/>
          <w:szCs w:val="20"/>
        </w:rPr>
        <w:t>dvisor shall serve as a resource person and provide advisory support for the officers and members of the organization.</w:t>
      </w:r>
      <w:r w:rsidR="004F3B81">
        <w:rPr>
          <w:sz w:val="20"/>
          <w:szCs w:val="20"/>
        </w:rPr>
        <w:t xml:space="preserve"> </w:t>
      </w:r>
      <w:r>
        <w:rPr>
          <w:sz w:val="20"/>
          <w:szCs w:val="20"/>
        </w:rPr>
        <w:t>The Faculty Advisor shall w</w:t>
      </w:r>
      <w:r w:rsidRPr="003D3CAC">
        <w:rPr>
          <w:sz w:val="20"/>
          <w:szCs w:val="20"/>
        </w:rPr>
        <w:t>ork closely with the Executive Board to achieve the goals and plans of th</w:t>
      </w:r>
      <w:r>
        <w:rPr>
          <w:sz w:val="20"/>
          <w:szCs w:val="20"/>
        </w:rPr>
        <w:t>e organization; a</w:t>
      </w:r>
      <w:r w:rsidRPr="003D3CAC">
        <w:rPr>
          <w:sz w:val="20"/>
          <w:szCs w:val="20"/>
        </w:rPr>
        <w:t>dvise the Executiv</w:t>
      </w:r>
      <w:r>
        <w:rPr>
          <w:sz w:val="20"/>
          <w:szCs w:val="20"/>
        </w:rPr>
        <w:t>e Board on all pertinent issues; n</w:t>
      </w:r>
      <w:r w:rsidRPr="003D3CAC">
        <w:rPr>
          <w:sz w:val="20"/>
          <w:szCs w:val="20"/>
        </w:rPr>
        <w:t>ot be permitted to vote.</w:t>
      </w:r>
    </w:p>
    <w:p w14:paraId="654B3211" w14:textId="023E9229" w:rsidR="00BE06C4" w:rsidRDefault="00BE06C4" w:rsidP="00BE06C4">
      <w:pPr>
        <w:rPr>
          <w:iCs/>
          <w:sz w:val="20"/>
          <w:szCs w:val="20"/>
        </w:rPr>
      </w:pPr>
      <w:r w:rsidRPr="00633D1E">
        <w:rPr>
          <w:sz w:val="20"/>
          <w:szCs w:val="20"/>
        </w:rPr>
        <w:t xml:space="preserve">The Executive Board shall nominate potential candidates for faculty advisor.  The advisor will be elected by a </w:t>
      </w:r>
      <w:r>
        <w:rPr>
          <w:sz w:val="20"/>
          <w:szCs w:val="20"/>
        </w:rPr>
        <w:t>two-third</w:t>
      </w:r>
      <w:r w:rsidRPr="00633D1E">
        <w:rPr>
          <w:sz w:val="20"/>
          <w:szCs w:val="20"/>
        </w:rPr>
        <w:t>s majority of the active members present at the meeting, same method as to replace an advisor.</w:t>
      </w:r>
      <w:r w:rsidRPr="00633D1E">
        <w:rPr>
          <w:sz w:val="20"/>
          <w:szCs w:val="20"/>
        </w:rPr>
        <w:br/>
      </w:r>
      <w:r w:rsidRPr="00633D1E">
        <w:rPr>
          <w:sz w:val="20"/>
          <w:szCs w:val="20"/>
        </w:rPr>
        <w:br/>
      </w:r>
      <w:r w:rsidRPr="00633D1E">
        <w:rPr>
          <w:iCs/>
          <w:sz w:val="20"/>
          <w:szCs w:val="20"/>
        </w:rPr>
        <w:t xml:space="preserve">The </w:t>
      </w:r>
      <w:r w:rsidR="004F3B81">
        <w:rPr>
          <w:iCs/>
          <w:sz w:val="20"/>
          <w:szCs w:val="20"/>
        </w:rPr>
        <w:t>Fa</w:t>
      </w:r>
      <w:r w:rsidR="004F3B81" w:rsidRPr="00633D1E">
        <w:rPr>
          <w:iCs/>
          <w:sz w:val="20"/>
          <w:szCs w:val="20"/>
        </w:rPr>
        <w:t>culty</w:t>
      </w:r>
      <w:r w:rsidRPr="00633D1E">
        <w:rPr>
          <w:iCs/>
          <w:sz w:val="20"/>
          <w:szCs w:val="20"/>
        </w:rPr>
        <w:t xml:space="preserve"> </w:t>
      </w:r>
      <w:r w:rsidR="004F3B81">
        <w:rPr>
          <w:iCs/>
          <w:sz w:val="20"/>
          <w:szCs w:val="20"/>
        </w:rPr>
        <w:t>A</w:t>
      </w:r>
      <w:r w:rsidRPr="00633D1E">
        <w:rPr>
          <w:iCs/>
          <w:sz w:val="20"/>
          <w:szCs w:val="20"/>
        </w:rPr>
        <w:t xml:space="preserve">dvisor will serve a term of one academic year. In the event that the </w:t>
      </w:r>
      <w:r w:rsidR="004F3B81">
        <w:rPr>
          <w:iCs/>
          <w:sz w:val="20"/>
          <w:szCs w:val="20"/>
        </w:rPr>
        <w:t>F</w:t>
      </w:r>
      <w:r w:rsidRPr="00633D1E">
        <w:rPr>
          <w:iCs/>
          <w:sz w:val="20"/>
          <w:szCs w:val="20"/>
        </w:rPr>
        <w:t xml:space="preserve">aculty </w:t>
      </w:r>
      <w:r w:rsidR="004F3B81">
        <w:rPr>
          <w:iCs/>
          <w:sz w:val="20"/>
          <w:szCs w:val="20"/>
        </w:rPr>
        <w:t>A</w:t>
      </w:r>
      <w:r w:rsidRPr="00633D1E">
        <w:rPr>
          <w:iCs/>
          <w:sz w:val="20"/>
          <w:szCs w:val="20"/>
        </w:rPr>
        <w:t>dvisor is unable to continue in their position, officers may nominate a replacement at any time, to be confirmed by a majority vote of the members.</w:t>
      </w:r>
    </w:p>
    <w:p w14:paraId="13B80B2B" w14:textId="77777777" w:rsidR="00BE06C4" w:rsidRPr="00633D1E" w:rsidRDefault="00BE06C4" w:rsidP="00BE06C4">
      <w:pPr>
        <w:rPr>
          <w:rStyle w:val="Strong"/>
          <w:sz w:val="20"/>
          <w:szCs w:val="20"/>
        </w:rPr>
      </w:pPr>
    </w:p>
    <w:p w14:paraId="6DB2826B" w14:textId="1036D657" w:rsidR="00BE06C4" w:rsidRPr="00BE06C4" w:rsidRDefault="00BE06C4" w:rsidP="00BE06C4">
      <w:pPr>
        <w:tabs>
          <w:tab w:val="left" w:pos="360"/>
        </w:tabs>
        <w:rPr>
          <w:b/>
          <w:bCs/>
          <w:sz w:val="20"/>
          <w:szCs w:val="20"/>
        </w:rPr>
      </w:pPr>
      <w:r w:rsidRPr="00BE06C4">
        <w:rPr>
          <w:b/>
          <w:bCs/>
          <w:sz w:val="20"/>
          <w:szCs w:val="20"/>
        </w:rPr>
        <w:t>ARTICLE VIII.</w:t>
      </w:r>
      <w:r w:rsidR="004F3B81">
        <w:rPr>
          <w:b/>
          <w:bCs/>
          <w:sz w:val="20"/>
          <w:szCs w:val="20"/>
        </w:rPr>
        <w:tab/>
      </w:r>
      <w:r w:rsidRPr="00BE06C4">
        <w:rPr>
          <w:b/>
          <w:bCs/>
          <w:sz w:val="20"/>
          <w:szCs w:val="20"/>
        </w:rPr>
        <w:t>OFFICERS</w:t>
      </w:r>
    </w:p>
    <w:p w14:paraId="74423595" w14:textId="0484B468" w:rsidR="00BE06C4" w:rsidRPr="00BE06C4" w:rsidRDefault="00BE06C4" w:rsidP="00BE06C4">
      <w:pPr>
        <w:tabs>
          <w:tab w:val="left" w:pos="360"/>
        </w:tabs>
        <w:rPr>
          <w:sz w:val="20"/>
          <w:szCs w:val="20"/>
        </w:rPr>
      </w:pPr>
      <w:r w:rsidRPr="00BE06C4">
        <w:rPr>
          <w:sz w:val="20"/>
          <w:szCs w:val="20"/>
        </w:rPr>
        <w:t xml:space="preserve">Registered student organizations are required to have a minimum of a President, Treasurer, and Vice President as elected officers. These officers must abide by the </w:t>
      </w:r>
      <w:hyperlink r:id="rId6" w:history="1">
        <w:r w:rsidR="004F3B81">
          <w:rPr>
            <w:rStyle w:val="Hyperlink"/>
            <w:sz w:val="20"/>
            <w:szCs w:val="20"/>
          </w:rPr>
          <w:t>Registered Student Organization Classification and Officer Eligibility Policy</w:t>
        </w:r>
      </w:hyperlink>
      <w:r w:rsidR="004F3B81">
        <w:rPr>
          <w:sz w:val="20"/>
          <w:szCs w:val="20"/>
        </w:rPr>
        <w:t xml:space="preserve">. </w:t>
      </w:r>
    </w:p>
    <w:p w14:paraId="30DFEB89" w14:textId="77777777" w:rsidR="00BE06C4" w:rsidRDefault="00BE06C4" w:rsidP="00BE06C4">
      <w:pPr>
        <w:tabs>
          <w:tab w:val="left" w:pos="360"/>
        </w:tabs>
        <w:rPr>
          <w:sz w:val="20"/>
          <w:szCs w:val="20"/>
        </w:rPr>
      </w:pPr>
      <w:r w:rsidRPr="00BE06C4">
        <w:rPr>
          <w:sz w:val="20"/>
          <w:szCs w:val="20"/>
        </w:rPr>
        <w:t xml:space="preserve">The elected officers of </w:t>
      </w:r>
      <w:r>
        <w:rPr>
          <w:sz w:val="20"/>
          <w:szCs w:val="20"/>
        </w:rPr>
        <w:t>African Student Union</w:t>
      </w:r>
      <w:r w:rsidRPr="00BE06C4">
        <w:rPr>
          <w:sz w:val="20"/>
          <w:szCs w:val="20"/>
        </w:rPr>
        <w:t xml:space="preserve"> shall be President, Vice-President, and Treasurer. At no time should one person hold more than one of these positions</w:t>
      </w:r>
    </w:p>
    <w:p w14:paraId="6B1597E9" w14:textId="49D6E495" w:rsidR="0040537E" w:rsidRPr="00B62A15" w:rsidRDefault="0040537E" w:rsidP="00BE06C4">
      <w:pPr>
        <w:tabs>
          <w:tab w:val="left" w:pos="360"/>
        </w:tabs>
        <w:rPr>
          <w:rStyle w:val="Strong"/>
          <w:b w:val="0"/>
          <w:bCs w:val="0"/>
          <w:sz w:val="20"/>
          <w:szCs w:val="20"/>
        </w:rPr>
      </w:pPr>
      <w:r w:rsidRPr="00633D1E">
        <w:rPr>
          <w:sz w:val="20"/>
          <w:szCs w:val="20"/>
        </w:rPr>
        <w:br/>
      </w:r>
      <w:r w:rsidRPr="00C970DD">
        <w:rPr>
          <w:rStyle w:val="Strong"/>
          <w:sz w:val="20"/>
          <w:szCs w:val="20"/>
        </w:rPr>
        <w:t>Section A:</w:t>
      </w:r>
      <w:r w:rsidRPr="00633D1E">
        <w:rPr>
          <w:sz w:val="20"/>
          <w:szCs w:val="20"/>
        </w:rPr>
        <w:t xml:space="preserve"> The Executive Board shall consist of the following elected officers: the President, Internal Vice-President, External Vice-President, Treasurer, Secretary, and two Public Relations Directors.</w:t>
      </w:r>
      <w:r w:rsidRPr="00633D1E">
        <w:rPr>
          <w:sz w:val="20"/>
          <w:szCs w:val="20"/>
        </w:rPr>
        <w:br/>
        <w:t> </w:t>
      </w:r>
      <w:r w:rsidRPr="00633D1E">
        <w:rPr>
          <w:sz w:val="20"/>
          <w:szCs w:val="20"/>
        </w:rPr>
        <w:br/>
        <w:t xml:space="preserve">Other executive titles can be created and filled with a </w:t>
      </w:r>
      <w:r>
        <w:rPr>
          <w:sz w:val="20"/>
          <w:szCs w:val="20"/>
        </w:rPr>
        <w:t>two-third</w:t>
      </w:r>
      <w:r w:rsidRPr="00633D1E">
        <w:rPr>
          <w:sz w:val="20"/>
          <w:szCs w:val="20"/>
        </w:rPr>
        <w:t xml:space="preserve">s majority vote by active members during the regular election.  </w:t>
      </w:r>
      <w:r w:rsidRPr="00633D1E">
        <w:rPr>
          <w:sz w:val="20"/>
          <w:szCs w:val="20"/>
        </w:rPr>
        <w:br/>
      </w:r>
      <w:r w:rsidRPr="00633D1E">
        <w:rPr>
          <w:sz w:val="20"/>
          <w:szCs w:val="20"/>
        </w:rPr>
        <w:br/>
      </w:r>
      <w:r>
        <w:rPr>
          <w:sz w:val="20"/>
          <w:szCs w:val="20"/>
        </w:rPr>
        <w:t xml:space="preserve"> </w:t>
      </w:r>
      <w:r>
        <w:rPr>
          <w:sz w:val="20"/>
          <w:szCs w:val="20"/>
        </w:rPr>
        <w:tab/>
        <w:t xml:space="preserve">Part 1: </w:t>
      </w:r>
      <w:r w:rsidRPr="00633D1E">
        <w:rPr>
          <w:sz w:val="20"/>
          <w:szCs w:val="20"/>
        </w:rPr>
        <w:t>The general duties of the Executive Board consist of</w:t>
      </w:r>
      <w:r>
        <w:rPr>
          <w:sz w:val="20"/>
          <w:szCs w:val="20"/>
        </w:rPr>
        <w:t>: c</w:t>
      </w:r>
      <w:r w:rsidRPr="00B62A15">
        <w:rPr>
          <w:sz w:val="20"/>
          <w:szCs w:val="20"/>
        </w:rPr>
        <w:t>arry responsibility to implementing</w:t>
      </w:r>
      <w:r w:rsidR="00A05A49">
        <w:rPr>
          <w:sz w:val="20"/>
          <w:szCs w:val="20"/>
        </w:rPr>
        <w:t xml:space="preserve"> </w:t>
      </w:r>
      <w:r w:rsidRPr="00B62A15">
        <w:rPr>
          <w:sz w:val="20"/>
          <w:szCs w:val="20"/>
        </w:rPr>
        <w:t xml:space="preserve">programs </w:t>
      </w:r>
      <w:r>
        <w:rPr>
          <w:sz w:val="20"/>
          <w:szCs w:val="20"/>
        </w:rPr>
        <w:t xml:space="preserve">approved by the General Body; take </w:t>
      </w:r>
      <w:r w:rsidRPr="00B62A15">
        <w:rPr>
          <w:sz w:val="20"/>
          <w:szCs w:val="20"/>
        </w:rPr>
        <w:t>action on (cabinet) proposals submitted</w:t>
      </w:r>
      <w:r>
        <w:rPr>
          <w:sz w:val="20"/>
          <w:szCs w:val="20"/>
        </w:rPr>
        <w:t xml:space="preserve"> to the Executive Board;</w:t>
      </w:r>
      <w:r w:rsidR="00A05A49">
        <w:rPr>
          <w:sz w:val="20"/>
          <w:szCs w:val="20"/>
        </w:rPr>
        <w:t xml:space="preserve"> </w:t>
      </w:r>
      <w:r>
        <w:rPr>
          <w:sz w:val="20"/>
          <w:szCs w:val="20"/>
        </w:rPr>
        <w:t>m</w:t>
      </w:r>
      <w:r w:rsidRPr="00B62A15">
        <w:rPr>
          <w:sz w:val="20"/>
          <w:szCs w:val="20"/>
        </w:rPr>
        <w:t>eet under o</w:t>
      </w:r>
      <w:r>
        <w:rPr>
          <w:sz w:val="20"/>
          <w:szCs w:val="20"/>
        </w:rPr>
        <w:t xml:space="preserve">ne of the following conditions: as summoned by the President or </w:t>
      </w:r>
      <w:r w:rsidRPr="00B62A15">
        <w:rPr>
          <w:sz w:val="20"/>
          <w:szCs w:val="20"/>
        </w:rPr>
        <w:t xml:space="preserve">as desired by the majority of </w:t>
      </w:r>
      <w:r>
        <w:rPr>
          <w:sz w:val="20"/>
          <w:szCs w:val="20"/>
        </w:rPr>
        <w:t xml:space="preserve"> </w:t>
      </w:r>
      <w:r w:rsidRPr="00B62A15">
        <w:rPr>
          <w:sz w:val="20"/>
          <w:szCs w:val="20"/>
        </w:rPr>
        <w:t>t</w:t>
      </w:r>
      <w:r>
        <w:rPr>
          <w:sz w:val="20"/>
          <w:szCs w:val="20"/>
        </w:rPr>
        <w:t>he Executive Board; h</w:t>
      </w:r>
      <w:r w:rsidRPr="00B62A15">
        <w:rPr>
          <w:sz w:val="20"/>
          <w:szCs w:val="20"/>
        </w:rPr>
        <w:t>old at least one Executive Board meeting a month</w:t>
      </w:r>
      <w:r>
        <w:rPr>
          <w:sz w:val="20"/>
          <w:szCs w:val="20"/>
        </w:rPr>
        <w:t>; n</w:t>
      </w:r>
      <w:r w:rsidRPr="00B62A15">
        <w:rPr>
          <w:sz w:val="20"/>
          <w:szCs w:val="20"/>
        </w:rPr>
        <w:t xml:space="preserve">ominate a faculty </w:t>
      </w:r>
      <w:r w:rsidRPr="00B62A15">
        <w:rPr>
          <w:sz w:val="20"/>
          <w:szCs w:val="20"/>
        </w:rPr>
        <w:lastRenderedPageBreak/>
        <w:t>advisor and elect</w:t>
      </w:r>
      <w:r w:rsidR="00A05A49">
        <w:rPr>
          <w:sz w:val="20"/>
          <w:szCs w:val="20"/>
        </w:rPr>
        <w:t xml:space="preserve"> </w:t>
      </w:r>
      <w:r w:rsidRPr="00B62A15">
        <w:rPr>
          <w:sz w:val="20"/>
          <w:szCs w:val="20"/>
        </w:rPr>
        <w:t>this nominee through a two-thirds majority vote from active members</w:t>
      </w:r>
      <w:r>
        <w:rPr>
          <w:sz w:val="20"/>
          <w:szCs w:val="20"/>
        </w:rPr>
        <w:t>; d</w:t>
      </w:r>
      <w:r w:rsidRPr="00B62A15">
        <w:rPr>
          <w:sz w:val="20"/>
          <w:szCs w:val="20"/>
        </w:rPr>
        <w:t>etermine how many officer absences and tardiness’s constitute as a basis for disciplinary action, such as removal from office</w:t>
      </w:r>
      <w:r>
        <w:rPr>
          <w:sz w:val="20"/>
          <w:szCs w:val="20"/>
        </w:rPr>
        <w:t>.</w:t>
      </w:r>
    </w:p>
    <w:p w14:paraId="3671C33A" w14:textId="055435B0" w:rsidR="0040537E" w:rsidRPr="00B62A15" w:rsidRDefault="0040537E" w:rsidP="00910D2C">
      <w:pPr>
        <w:rPr>
          <w:sz w:val="20"/>
          <w:szCs w:val="20"/>
        </w:rPr>
      </w:pPr>
      <w:r>
        <w:rPr>
          <w:sz w:val="20"/>
          <w:szCs w:val="20"/>
        </w:rPr>
        <w:t xml:space="preserve"> </w:t>
      </w:r>
      <w:r>
        <w:rPr>
          <w:sz w:val="20"/>
          <w:szCs w:val="20"/>
        </w:rPr>
        <w:tab/>
      </w:r>
      <w:r w:rsidRPr="00C970DD">
        <w:rPr>
          <w:sz w:val="20"/>
          <w:szCs w:val="20"/>
        </w:rPr>
        <w:t xml:space="preserve">Part 2: </w:t>
      </w:r>
      <w:r>
        <w:rPr>
          <w:sz w:val="20"/>
          <w:szCs w:val="20"/>
        </w:rPr>
        <w:t>The President shall b</w:t>
      </w:r>
      <w:r w:rsidRPr="00B62A15">
        <w:rPr>
          <w:sz w:val="20"/>
          <w:szCs w:val="20"/>
        </w:rPr>
        <w:t xml:space="preserve">e the official spokesman and ambassador for </w:t>
      </w:r>
      <w:r>
        <w:rPr>
          <w:sz w:val="20"/>
          <w:szCs w:val="20"/>
        </w:rPr>
        <w:t>the organization; s</w:t>
      </w:r>
      <w:r w:rsidRPr="00B62A15">
        <w:rPr>
          <w:sz w:val="20"/>
          <w:szCs w:val="20"/>
        </w:rPr>
        <w:t xml:space="preserve">et the agenda for executive </w:t>
      </w:r>
      <w:r>
        <w:rPr>
          <w:sz w:val="20"/>
          <w:szCs w:val="20"/>
        </w:rPr>
        <w:t>board and general body meetings; b</w:t>
      </w:r>
      <w:r w:rsidRPr="00B62A15">
        <w:rPr>
          <w:sz w:val="20"/>
          <w:szCs w:val="20"/>
        </w:rPr>
        <w:t xml:space="preserve">e the presiding officer over executive board and general body </w:t>
      </w:r>
      <w:r>
        <w:rPr>
          <w:sz w:val="20"/>
          <w:szCs w:val="20"/>
        </w:rPr>
        <w:t>meetings; p</w:t>
      </w:r>
      <w:r w:rsidRPr="00B62A15">
        <w:rPr>
          <w:sz w:val="20"/>
          <w:szCs w:val="20"/>
        </w:rPr>
        <w:t>resent a written report of the organization’s activities to the General Body at the end of each academ</w:t>
      </w:r>
      <w:r>
        <w:rPr>
          <w:sz w:val="20"/>
          <w:szCs w:val="20"/>
        </w:rPr>
        <w:t>ic year; r</w:t>
      </w:r>
      <w:r w:rsidRPr="00B62A15">
        <w:rPr>
          <w:sz w:val="20"/>
          <w:szCs w:val="20"/>
        </w:rPr>
        <w:t>e-register the organization at the</w:t>
      </w:r>
      <w:r>
        <w:rPr>
          <w:sz w:val="20"/>
          <w:szCs w:val="20"/>
        </w:rPr>
        <w:t xml:space="preserve"> beginning of the Fall Semester; a</w:t>
      </w:r>
      <w:r w:rsidRPr="00B62A15">
        <w:rPr>
          <w:sz w:val="20"/>
          <w:szCs w:val="20"/>
        </w:rPr>
        <w:t>rrange and head the end of</w:t>
      </w:r>
      <w:r w:rsidR="00A05A49">
        <w:rPr>
          <w:sz w:val="20"/>
          <w:szCs w:val="20"/>
        </w:rPr>
        <w:t xml:space="preserve"> </w:t>
      </w:r>
      <w:r w:rsidRPr="00B62A15">
        <w:rPr>
          <w:sz w:val="20"/>
          <w:szCs w:val="20"/>
        </w:rPr>
        <w:t>the year Awards Banquet.</w:t>
      </w:r>
      <w:r w:rsidR="00910D2C" w:rsidRPr="00910D2C">
        <w:rPr>
          <w:sz w:val="20"/>
          <w:szCs w:val="20"/>
        </w:rPr>
        <w:t xml:space="preserve"> </w:t>
      </w:r>
    </w:p>
    <w:p w14:paraId="455B4C08" w14:textId="612C3EE4" w:rsidR="0040537E" w:rsidRPr="00B62A15" w:rsidRDefault="0040537E" w:rsidP="0040537E">
      <w:pPr>
        <w:tabs>
          <w:tab w:val="left" w:pos="360"/>
        </w:tabs>
        <w:rPr>
          <w:sz w:val="20"/>
          <w:szCs w:val="20"/>
        </w:rPr>
      </w:pPr>
      <w:r>
        <w:rPr>
          <w:sz w:val="20"/>
          <w:szCs w:val="20"/>
        </w:rPr>
        <w:tab/>
        <w:t xml:space="preserve">Part 3: </w:t>
      </w:r>
      <w:r w:rsidRPr="00633D1E">
        <w:rPr>
          <w:sz w:val="20"/>
          <w:szCs w:val="20"/>
        </w:rPr>
        <w:t>Th</w:t>
      </w:r>
      <w:r>
        <w:rPr>
          <w:sz w:val="20"/>
          <w:szCs w:val="20"/>
        </w:rPr>
        <w:t>e Internal Vice-President shall b</w:t>
      </w:r>
      <w:r w:rsidRPr="00B62A15">
        <w:rPr>
          <w:sz w:val="20"/>
          <w:szCs w:val="20"/>
        </w:rPr>
        <w:t xml:space="preserve">e the presiding officer over executive board and general body </w:t>
      </w:r>
      <w:r>
        <w:rPr>
          <w:sz w:val="20"/>
          <w:szCs w:val="20"/>
        </w:rPr>
        <w:br/>
        <w:t xml:space="preserve"> </w:t>
      </w:r>
      <w:r>
        <w:rPr>
          <w:sz w:val="20"/>
          <w:szCs w:val="20"/>
        </w:rPr>
        <w:tab/>
      </w:r>
      <w:r w:rsidRPr="00B62A15">
        <w:rPr>
          <w:sz w:val="20"/>
          <w:szCs w:val="20"/>
        </w:rPr>
        <w:t xml:space="preserve">meetings in the president’s </w:t>
      </w:r>
      <w:r>
        <w:rPr>
          <w:sz w:val="20"/>
          <w:szCs w:val="20"/>
        </w:rPr>
        <w:t>absence; s</w:t>
      </w:r>
      <w:r w:rsidRPr="00B62A15">
        <w:rPr>
          <w:sz w:val="20"/>
          <w:szCs w:val="20"/>
        </w:rPr>
        <w:t>upp</w:t>
      </w:r>
      <w:r>
        <w:rPr>
          <w:sz w:val="20"/>
          <w:szCs w:val="20"/>
        </w:rPr>
        <w:t>ort and report to the President; o</w:t>
      </w:r>
      <w:r w:rsidRPr="00B62A15">
        <w:rPr>
          <w:sz w:val="20"/>
          <w:szCs w:val="20"/>
        </w:rPr>
        <w:t>versee the internal cabinets</w:t>
      </w:r>
      <w:r w:rsidR="00A05A49">
        <w:rPr>
          <w:sz w:val="20"/>
          <w:szCs w:val="20"/>
        </w:rPr>
        <w:t xml:space="preserve"> </w:t>
      </w:r>
      <w:r w:rsidRPr="00B62A15">
        <w:rPr>
          <w:sz w:val="20"/>
          <w:szCs w:val="20"/>
        </w:rPr>
        <w:t xml:space="preserve">and are responsible for the </w:t>
      </w:r>
      <w:r>
        <w:rPr>
          <w:sz w:val="20"/>
          <w:szCs w:val="20"/>
        </w:rPr>
        <w:t>duties of the internal cabinets; h</w:t>
      </w:r>
      <w:r w:rsidRPr="00B62A15">
        <w:rPr>
          <w:sz w:val="20"/>
          <w:szCs w:val="20"/>
        </w:rPr>
        <w:t xml:space="preserve">ave knowledge of and assume parliamentarian duties </w:t>
      </w:r>
      <w:r>
        <w:rPr>
          <w:sz w:val="20"/>
          <w:szCs w:val="20"/>
        </w:rPr>
        <w:t>at all meetings; b</w:t>
      </w:r>
      <w:r w:rsidRPr="00B62A15">
        <w:rPr>
          <w:sz w:val="20"/>
          <w:szCs w:val="20"/>
        </w:rPr>
        <w:t xml:space="preserve">e familiar with </w:t>
      </w:r>
      <w:r>
        <w:rPr>
          <w:sz w:val="20"/>
          <w:szCs w:val="20"/>
        </w:rPr>
        <w:t>the organization’s constitution; a</w:t>
      </w:r>
      <w:r w:rsidRPr="00B62A15">
        <w:rPr>
          <w:sz w:val="20"/>
          <w:szCs w:val="20"/>
        </w:rPr>
        <w:t xml:space="preserve">utomatically assume the office of the </w:t>
      </w:r>
      <w:r>
        <w:rPr>
          <w:sz w:val="20"/>
          <w:szCs w:val="20"/>
        </w:rPr>
        <w:br/>
        <w:t xml:space="preserve">  </w:t>
      </w:r>
      <w:r w:rsidRPr="00B62A15">
        <w:rPr>
          <w:sz w:val="20"/>
          <w:szCs w:val="20"/>
        </w:rPr>
        <w:t xml:space="preserve">President when the latter is impeached, deposed or voted out of office by a two-thirds majority of the voting </w:t>
      </w:r>
      <w:r>
        <w:rPr>
          <w:sz w:val="20"/>
          <w:szCs w:val="20"/>
        </w:rPr>
        <w:br/>
        <w:t xml:space="preserve"> members in good standing; a</w:t>
      </w:r>
      <w:r w:rsidRPr="00B62A15">
        <w:rPr>
          <w:sz w:val="20"/>
          <w:szCs w:val="20"/>
        </w:rPr>
        <w:t>rrange and head events, including soci</w:t>
      </w:r>
      <w:r>
        <w:rPr>
          <w:sz w:val="20"/>
          <w:szCs w:val="20"/>
        </w:rPr>
        <w:t>al, cultural, and intellectual; d</w:t>
      </w:r>
      <w:r w:rsidRPr="00B62A15">
        <w:rPr>
          <w:sz w:val="20"/>
          <w:szCs w:val="20"/>
        </w:rPr>
        <w:t xml:space="preserve">raft events </w:t>
      </w:r>
      <w:r>
        <w:rPr>
          <w:sz w:val="20"/>
          <w:szCs w:val="20"/>
        </w:rPr>
        <w:br/>
        <w:t xml:space="preserve"> </w:t>
      </w:r>
      <w:r w:rsidRPr="00B62A15">
        <w:rPr>
          <w:sz w:val="20"/>
          <w:szCs w:val="20"/>
        </w:rPr>
        <w:t>and create a semester calendar of events with the executive officers at the be</w:t>
      </w:r>
      <w:r>
        <w:rPr>
          <w:sz w:val="20"/>
          <w:szCs w:val="20"/>
        </w:rPr>
        <w:t>ginning of each academic year;</w:t>
      </w:r>
      <w:r>
        <w:rPr>
          <w:sz w:val="20"/>
          <w:szCs w:val="20"/>
        </w:rPr>
        <w:br/>
        <w:t xml:space="preserve"> </w:t>
      </w:r>
      <w:r w:rsidRPr="00B62A15">
        <w:rPr>
          <w:sz w:val="20"/>
          <w:szCs w:val="20"/>
        </w:rPr>
        <w:t>Submit a written financial report of each program to the Treasurer before and after the program.</w:t>
      </w:r>
    </w:p>
    <w:p w14:paraId="5A809F14" w14:textId="6649DDBC" w:rsidR="0040537E" w:rsidRPr="00B62A15" w:rsidRDefault="0040537E" w:rsidP="0040537E">
      <w:pPr>
        <w:tabs>
          <w:tab w:val="left" w:pos="360"/>
        </w:tabs>
        <w:rPr>
          <w:sz w:val="20"/>
          <w:szCs w:val="20"/>
        </w:rPr>
      </w:pPr>
      <w:r>
        <w:rPr>
          <w:sz w:val="20"/>
          <w:szCs w:val="20"/>
        </w:rPr>
        <w:t xml:space="preserve"> </w:t>
      </w:r>
      <w:r>
        <w:rPr>
          <w:sz w:val="20"/>
          <w:szCs w:val="20"/>
        </w:rPr>
        <w:tab/>
        <w:t xml:space="preserve">Part 4: </w:t>
      </w:r>
      <w:r w:rsidRPr="00633D1E">
        <w:rPr>
          <w:sz w:val="20"/>
          <w:szCs w:val="20"/>
        </w:rPr>
        <w:t>Th</w:t>
      </w:r>
      <w:r>
        <w:rPr>
          <w:sz w:val="20"/>
          <w:szCs w:val="20"/>
        </w:rPr>
        <w:t>e External Vice President shall b</w:t>
      </w:r>
      <w:r w:rsidRPr="00B62A15">
        <w:rPr>
          <w:sz w:val="20"/>
          <w:szCs w:val="20"/>
        </w:rPr>
        <w:t xml:space="preserve">e the presiding officer in the absence of the President </w:t>
      </w:r>
      <w:r>
        <w:rPr>
          <w:sz w:val="20"/>
          <w:szCs w:val="20"/>
        </w:rPr>
        <w:t xml:space="preserve">and the </w:t>
      </w:r>
      <w:r>
        <w:rPr>
          <w:sz w:val="20"/>
          <w:szCs w:val="20"/>
        </w:rPr>
        <w:br/>
        <w:t xml:space="preserve"> </w:t>
      </w:r>
      <w:r>
        <w:rPr>
          <w:sz w:val="20"/>
          <w:szCs w:val="20"/>
        </w:rPr>
        <w:tab/>
        <w:t xml:space="preserve">Internal Vice President; </w:t>
      </w:r>
      <w:r w:rsidRPr="00B62A15">
        <w:rPr>
          <w:sz w:val="20"/>
          <w:szCs w:val="20"/>
        </w:rPr>
        <w:t>organize community service events</w:t>
      </w:r>
      <w:r>
        <w:rPr>
          <w:sz w:val="20"/>
          <w:szCs w:val="20"/>
        </w:rPr>
        <w:t xml:space="preserve"> in collaboration with the community service </w:t>
      </w:r>
      <w:r>
        <w:rPr>
          <w:sz w:val="20"/>
          <w:szCs w:val="20"/>
        </w:rPr>
        <w:br/>
        <w:t xml:space="preserve"> </w:t>
      </w:r>
      <w:r>
        <w:rPr>
          <w:sz w:val="20"/>
          <w:szCs w:val="20"/>
        </w:rPr>
        <w:tab/>
        <w:t>director; o</w:t>
      </w:r>
      <w:r w:rsidRPr="00B62A15">
        <w:rPr>
          <w:sz w:val="20"/>
          <w:szCs w:val="20"/>
        </w:rPr>
        <w:t xml:space="preserve">versee the external cabinets and are responsible for the </w:t>
      </w:r>
      <w:r>
        <w:rPr>
          <w:sz w:val="20"/>
          <w:szCs w:val="20"/>
        </w:rPr>
        <w:t>duties of the external cabinets; d</w:t>
      </w:r>
      <w:r w:rsidRPr="00B62A15">
        <w:rPr>
          <w:sz w:val="20"/>
          <w:szCs w:val="20"/>
        </w:rPr>
        <w:t>raft events and create a semester calendar of events with the executive officers at the be</w:t>
      </w:r>
      <w:r>
        <w:rPr>
          <w:sz w:val="20"/>
          <w:szCs w:val="20"/>
        </w:rPr>
        <w:t>ginning of each academic year; s</w:t>
      </w:r>
      <w:r w:rsidRPr="00B62A15">
        <w:rPr>
          <w:sz w:val="20"/>
          <w:szCs w:val="20"/>
        </w:rPr>
        <w:t>ubmit a written financial report of each program to the Treasurer before and after the program.</w:t>
      </w:r>
    </w:p>
    <w:p w14:paraId="1363A9BF" w14:textId="7CD1A2AA" w:rsidR="0040537E" w:rsidRPr="00A23675" w:rsidRDefault="0040537E" w:rsidP="0040537E">
      <w:pPr>
        <w:tabs>
          <w:tab w:val="left" w:pos="360"/>
        </w:tabs>
        <w:rPr>
          <w:sz w:val="20"/>
          <w:szCs w:val="20"/>
        </w:rPr>
      </w:pPr>
      <w:r>
        <w:rPr>
          <w:sz w:val="20"/>
          <w:szCs w:val="20"/>
        </w:rPr>
        <w:t xml:space="preserve"> </w:t>
      </w:r>
      <w:r>
        <w:rPr>
          <w:sz w:val="20"/>
          <w:szCs w:val="20"/>
        </w:rPr>
        <w:tab/>
        <w:t>Part 5: The Treasurer shall u</w:t>
      </w:r>
      <w:r w:rsidRPr="00A23675">
        <w:rPr>
          <w:sz w:val="20"/>
          <w:szCs w:val="20"/>
        </w:rPr>
        <w:t>nderstand and follow Student Government (SG) Finance rules and co</w:t>
      </w:r>
      <w:r>
        <w:rPr>
          <w:sz w:val="20"/>
          <w:szCs w:val="20"/>
        </w:rPr>
        <w:t xml:space="preserve">des for </w:t>
      </w:r>
      <w:r>
        <w:rPr>
          <w:sz w:val="20"/>
          <w:szCs w:val="20"/>
        </w:rPr>
        <w:br/>
        <w:t xml:space="preserve"> </w:t>
      </w:r>
      <w:r>
        <w:rPr>
          <w:sz w:val="20"/>
          <w:szCs w:val="20"/>
        </w:rPr>
        <w:tab/>
        <w:t>SG-funded organizations; c</w:t>
      </w:r>
      <w:r w:rsidRPr="00A23675">
        <w:rPr>
          <w:sz w:val="20"/>
          <w:szCs w:val="20"/>
        </w:rPr>
        <w:t>omplete requests for money to SG Finance in a time</w:t>
      </w:r>
      <w:r>
        <w:rPr>
          <w:sz w:val="20"/>
          <w:szCs w:val="20"/>
        </w:rPr>
        <w:t xml:space="preserve">ly manner—meeting all </w:t>
      </w:r>
      <w:r>
        <w:rPr>
          <w:sz w:val="20"/>
          <w:szCs w:val="20"/>
        </w:rPr>
        <w:br/>
        <w:t xml:space="preserve"> </w:t>
      </w:r>
      <w:r>
        <w:rPr>
          <w:sz w:val="20"/>
          <w:szCs w:val="20"/>
        </w:rPr>
        <w:tab/>
        <w:t xml:space="preserve">deadlines; </w:t>
      </w:r>
      <w:r w:rsidRPr="00A23675">
        <w:rPr>
          <w:sz w:val="20"/>
          <w:szCs w:val="20"/>
        </w:rPr>
        <w:t xml:space="preserve">Keep a detailed record of all financial transactions of the union and submit a written financial </w:t>
      </w:r>
      <w:r>
        <w:rPr>
          <w:sz w:val="20"/>
          <w:szCs w:val="20"/>
        </w:rPr>
        <w:br/>
        <w:t xml:space="preserve"> </w:t>
      </w:r>
      <w:r>
        <w:rPr>
          <w:sz w:val="20"/>
          <w:szCs w:val="20"/>
        </w:rPr>
        <w:tab/>
      </w:r>
      <w:r w:rsidRPr="00A23675">
        <w:rPr>
          <w:sz w:val="20"/>
          <w:szCs w:val="20"/>
        </w:rPr>
        <w:t>report based on these records to the General Body at the end of each semester and at any meeting whe</w:t>
      </w:r>
      <w:r>
        <w:rPr>
          <w:sz w:val="20"/>
          <w:szCs w:val="20"/>
        </w:rPr>
        <w:t xml:space="preserve">n </w:t>
      </w:r>
      <w:r>
        <w:rPr>
          <w:sz w:val="20"/>
          <w:szCs w:val="20"/>
        </w:rPr>
        <w:br/>
        <w:t xml:space="preserve"> </w:t>
      </w:r>
      <w:r>
        <w:rPr>
          <w:sz w:val="20"/>
          <w:szCs w:val="20"/>
        </w:rPr>
        <w:tab/>
        <w:t>requested by the General Body; b</w:t>
      </w:r>
      <w:r w:rsidRPr="00A23675">
        <w:rPr>
          <w:sz w:val="20"/>
          <w:szCs w:val="20"/>
        </w:rPr>
        <w:t xml:space="preserve">ring a detailed financial account </w:t>
      </w:r>
      <w:r>
        <w:rPr>
          <w:sz w:val="20"/>
          <w:szCs w:val="20"/>
        </w:rPr>
        <w:t>at each Executive Board meeting;</w:t>
      </w:r>
      <w:r w:rsidR="00A05A49">
        <w:rPr>
          <w:sz w:val="20"/>
          <w:szCs w:val="20"/>
        </w:rPr>
        <w:t xml:space="preserve"> </w:t>
      </w:r>
      <w:r>
        <w:rPr>
          <w:sz w:val="20"/>
          <w:szCs w:val="20"/>
        </w:rPr>
        <w:t>e</w:t>
      </w:r>
      <w:r w:rsidRPr="00A23675">
        <w:rPr>
          <w:sz w:val="20"/>
          <w:szCs w:val="20"/>
        </w:rPr>
        <w:t>stablish and chair a finance committee comprised of membe</w:t>
      </w:r>
      <w:r>
        <w:rPr>
          <w:sz w:val="20"/>
          <w:szCs w:val="20"/>
        </w:rPr>
        <w:t xml:space="preserve">rs of the organization; </w:t>
      </w:r>
      <w:r w:rsidRPr="00A23675">
        <w:rPr>
          <w:sz w:val="20"/>
          <w:szCs w:val="20"/>
        </w:rPr>
        <w:t>Issue receipts to all persons don</w:t>
      </w:r>
      <w:r>
        <w:rPr>
          <w:sz w:val="20"/>
          <w:szCs w:val="20"/>
        </w:rPr>
        <w:t xml:space="preserve">ating money to the organization; </w:t>
      </w:r>
      <w:r w:rsidRPr="00A23675">
        <w:rPr>
          <w:sz w:val="20"/>
          <w:szCs w:val="20"/>
        </w:rPr>
        <w:t>Arrange and head fundraising events.</w:t>
      </w:r>
      <w:r w:rsidRPr="00A23675">
        <w:rPr>
          <w:sz w:val="20"/>
          <w:szCs w:val="20"/>
        </w:rPr>
        <w:br/>
      </w:r>
    </w:p>
    <w:p w14:paraId="7173B1F1" w14:textId="39908EAE" w:rsidR="0040537E" w:rsidRPr="00A23675" w:rsidRDefault="0040537E" w:rsidP="0040537E">
      <w:pPr>
        <w:tabs>
          <w:tab w:val="left" w:pos="360"/>
        </w:tabs>
        <w:rPr>
          <w:sz w:val="20"/>
          <w:szCs w:val="20"/>
        </w:rPr>
      </w:pPr>
      <w:r>
        <w:rPr>
          <w:sz w:val="20"/>
          <w:szCs w:val="20"/>
        </w:rPr>
        <w:t xml:space="preserve"> </w:t>
      </w:r>
      <w:r>
        <w:rPr>
          <w:sz w:val="20"/>
          <w:szCs w:val="20"/>
        </w:rPr>
        <w:tab/>
        <w:t>Part 6: The Secretary shall k</w:t>
      </w:r>
      <w:r w:rsidRPr="00A23675">
        <w:rPr>
          <w:sz w:val="20"/>
          <w:szCs w:val="20"/>
        </w:rPr>
        <w:t xml:space="preserve">eep </w:t>
      </w:r>
      <w:r>
        <w:rPr>
          <w:sz w:val="20"/>
          <w:szCs w:val="20"/>
        </w:rPr>
        <w:t>accurate and consistent minutes; c</w:t>
      </w:r>
      <w:r w:rsidRPr="00A23675">
        <w:rPr>
          <w:sz w:val="20"/>
          <w:szCs w:val="20"/>
        </w:rPr>
        <w:t>reate a record of tasks, task heads, and deadlines in the form of a Summary Action Sheet to acco</w:t>
      </w:r>
      <w:r>
        <w:rPr>
          <w:sz w:val="20"/>
          <w:szCs w:val="20"/>
        </w:rPr>
        <w:t>mpany meeting minutes; h</w:t>
      </w:r>
      <w:r w:rsidRPr="00A23675">
        <w:rPr>
          <w:sz w:val="20"/>
          <w:szCs w:val="20"/>
        </w:rPr>
        <w:t>ave minutes available for viewing by the executive board and general bo</w:t>
      </w:r>
      <w:r>
        <w:rPr>
          <w:sz w:val="20"/>
          <w:szCs w:val="20"/>
        </w:rPr>
        <w:t>dy within 72 hours of a meeting; k</w:t>
      </w:r>
      <w:r w:rsidRPr="00A23675">
        <w:rPr>
          <w:sz w:val="20"/>
          <w:szCs w:val="20"/>
        </w:rPr>
        <w:t>eep a record of attendance at meetings and the organization’s events.</w:t>
      </w:r>
    </w:p>
    <w:p w14:paraId="7E7E552C" w14:textId="04CC07C4" w:rsidR="0040537E" w:rsidRDefault="0040537E" w:rsidP="0040537E">
      <w:pPr>
        <w:tabs>
          <w:tab w:val="left" w:pos="360"/>
        </w:tabs>
        <w:rPr>
          <w:sz w:val="20"/>
          <w:szCs w:val="20"/>
        </w:rPr>
      </w:pPr>
      <w:r>
        <w:rPr>
          <w:sz w:val="20"/>
          <w:szCs w:val="20"/>
        </w:rPr>
        <w:t xml:space="preserve"> </w:t>
      </w:r>
      <w:r>
        <w:rPr>
          <w:sz w:val="20"/>
          <w:szCs w:val="20"/>
        </w:rPr>
        <w:tab/>
      </w:r>
      <w:r w:rsidRPr="0023036A">
        <w:rPr>
          <w:sz w:val="20"/>
          <w:szCs w:val="20"/>
        </w:rPr>
        <w:t>Part 7: The Public Relations Directors</w:t>
      </w:r>
      <w:r>
        <w:rPr>
          <w:sz w:val="20"/>
          <w:szCs w:val="20"/>
        </w:rPr>
        <w:t xml:space="preserve"> shall b</w:t>
      </w:r>
      <w:r w:rsidRPr="00A23675">
        <w:rPr>
          <w:sz w:val="20"/>
          <w:szCs w:val="20"/>
        </w:rPr>
        <w:t xml:space="preserve">e responsible for all publicity and publications related to the </w:t>
      </w:r>
      <w:r>
        <w:rPr>
          <w:sz w:val="20"/>
          <w:szCs w:val="20"/>
        </w:rPr>
        <w:br/>
        <w:t xml:space="preserve"> </w:t>
      </w:r>
      <w:r>
        <w:rPr>
          <w:sz w:val="20"/>
          <w:szCs w:val="20"/>
        </w:rPr>
        <w:tab/>
      </w:r>
      <w:r w:rsidRPr="00A23675">
        <w:rPr>
          <w:sz w:val="20"/>
          <w:szCs w:val="20"/>
        </w:rPr>
        <w:t>organization as approved by a majority of the Ex</w:t>
      </w:r>
      <w:r>
        <w:rPr>
          <w:sz w:val="20"/>
          <w:szCs w:val="20"/>
        </w:rPr>
        <w:t>ecutive and/or the General Body; c</w:t>
      </w:r>
      <w:r w:rsidRPr="00A23675">
        <w:rPr>
          <w:sz w:val="20"/>
          <w:szCs w:val="20"/>
        </w:rPr>
        <w:t xml:space="preserve">oordinate all publicity </w:t>
      </w:r>
      <w:r>
        <w:rPr>
          <w:sz w:val="20"/>
          <w:szCs w:val="20"/>
        </w:rPr>
        <w:br/>
        <w:t xml:space="preserve"> </w:t>
      </w:r>
      <w:r>
        <w:rPr>
          <w:sz w:val="20"/>
          <w:szCs w:val="20"/>
        </w:rPr>
        <w:tab/>
      </w:r>
      <w:r w:rsidRPr="00A23675">
        <w:rPr>
          <w:sz w:val="20"/>
          <w:szCs w:val="20"/>
        </w:rPr>
        <w:t xml:space="preserve">efforts with the programs of the Social Director and the other officers within a reasonable time before </w:t>
      </w:r>
      <w:r>
        <w:rPr>
          <w:sz w:val="20"/>
          <w:szCs w:val="20"/>
        </w:rPr>
        <w:t>these activities and programs</w:t>
      </w:r>
      <w:r w:rsidR="00A05A49">
        <w:rPr>
          <w:sz w:val="20"/>
          <w:szCs w:val="20"/>
        </w:rPr>
        <w:t>.</w:t>
      </w:r>
      <w:r>
        <w:rPr>
          <w:sz w:val="20"/>
          <w:szCs w:val="20"/>
        </w:rPr>
        <w:br/>
        <w:t xml:space="preserve">       </w:t>
      </w:r>
      <w:r>
        <w:rPr>
          <w:sz w:val="20"/>
          <w:szCs w:val="20"/>
        </w:rPr>
        <w:tab/>
      </w:r>
    </w:p>
    <w:p w14:paraId="1806FB02" w14:textId="77777777" w:rsidR="00910D2C" w:rsidRPr="00633D1E" w:rsidRDefault="00910D2C" w:rsidP="00910D2C">
      <w:pPr>
        <w:rPr>
          <w:sz w:val="20"/>
          <w:szCs w:val="20"/>
        </w:rPr>
      </w:pPr>
      <w:r w:rsidRPr="00633D1E">
        <w:rPr>
          <w:sz w:val="20"/>
          <w:szCs w:val="20"/>
        </w:rPr>
        <w:t>In cases of emergency, the Executive Board shall take decisions with the help of the faculty advisor and report these decisions at the next general body meeting.</w:t>
      </w:r>
      <w:r w:rsidRPr="00633D1E">
        <w:rPr>
          <w:sz w:val="20"/>
          <w:szCs w:val="20"/>
        </w:rPr>
        <w:br/>
      </w:r>
      <w:r w:rsidRPr="00633D1E">
        <w:rPr>
          <w:sz w:val="20"/>
          <w:szCs w:val="20"/>
        </w:rPr>
        <w:lastRenderedPageBreak/>
        <w:br/>
        <w:t>Relationship to Other Organizations:</w:t>
      </w:r>
    </w:p>
    <w:p w14:paraId="5ED84B86" w14:textId="77777777" w:rsidR="00910D2C" w:rsidRPr="00633D1E" w:rsidRDefault="00910D2C" w:rsidP="00910D2C">
      <w:pPr>
        <w:pStyle w:val="ListParagraph"/>
        <w:numPr>
          <w:ilvl w:val="0"/>
          <w:numId w:val="2"/>
        </w:numPr>
        <w:rPr>
          <w:sz w:val="20"/>
          <w:szCs w:val="20"/>
        </w:rPr>
      </w:pPr>
      <w:r w:rsidRPr="00633D1E">
        <w:rPr>
          <w:sz w:val="20"/>
          <w:szCs w:val="20"/>
        </w:rPr>
        <w:t xml:space="preserve">By a </w:t>
      </w:r>
      <w:r>
        <w:rPr>
          <w:sz w:val="20"/>
          <w:szCs w:val="20"/>
        </w:rPr>
        <w:t>two-third</w:t>
      </w:r>
      <w:r w:rsidRPr="00633D1E">
        <w:rPr>
          <w:sz w:val="20"/>
          <w:szCs w:val="20"/>
        </w:rPr>
        <w:t>s majority, the organization can formally associate with other organizations with the terms of the association clearly laid out.</w:t>
      </w:r>
    </w:p>
    <w:p w14:paraId="2AD63EAE" w14:textId="77777777" w:rsidR="00910D2C" w:rsidRPr="00633D1E" w:rsidRDefault="00910D2C" w:rsidP="00910D2C">
      <w:pPr>
        <w:pStyle w:val="ListParagraph"/>
        <w:numPr>
          <w:ilvl w:val="0"/>
          <w:numId w:val="2"/>
        </w:numPr>
        <w:ind w:hanging="90"/>
        <w:rPr>
          <w:sz w:val="20"/>
          <w:szCs w:val="20"/>
        </w:rPr>
      </w:pPr>
      <w:r w:rsidRPr="00633D1E">
        <w:rPr>
          <w:sz w:val="20"/>
          <w:szCs w:val="20"/>
        </w:rPr>
        <w:t>The General Body reserves the power to specify with which organizations the organization can associate.</w:t>
      </w:r>
    </w:p>
    <w:p w14:paraId="782F5B5F" w14:textId="77777777" w:rsidR="00910D2C" w:rsidRDefault="00910D2C" w:rsidP="00910D2C">
      <w:pPr>
        <w:tabs>
          <w:tab w:val="left" w:pos="360"/>
        </w:tabs>
        <w:rPr>
          <w:sz w:val="20"/>
          <w:szCs w:val="20"/>
        </w:rPr>
      </w:pPr>
      <w:r w:rsidRPr="00633D1E">
        <w:rPr>
          <w:sz w:val="20"/>
          <w:szCs w:val="20"/>
        </w:rPr>
        <w:t>The faculty advisor will be reviewed before the re-registration of the organization.  If a change is demanded, nomination will occur by the Executive Board and election by the General Body (</w:t>
      </w:r>
      <w:r>
        <w:rPr>
          <w:sz w:val="20"/>
          <w:szCs w:val="20"/>
        </w:rPr>
        <w:t>two-thirds</w:t>
      </w:r>
      <w:r w:rsidRPr="00633D1E">
        <w:rPr>
          <w:sz w:val="20"/>
          <w:szCs w:val="20"/>
        </w:rPr>
        <w:t xml:space="preserve"> majority).  If </w:t>
      </w:r>
      <w:proofErr w:type="gramStart"/>
      <w:r w:rsidRPr="00633D1E">
        <w:rPr>
          <w:sz w:val="20"/>
          <w:szCs w:val="20"/>
        </w:rPr>
        <w:t>no</w:t>
      </w:r>
      <w:proofErr w:type="gramEnd"/>
      <w:r w:rsidRPr="00633D1E">
        <w:rPr>
          <w:sz w:val="20"/>
          <w:szCs w:val="20"/>
        </w:rPr>
        <w:t xml:space="preserve"> change, the current advisor will continue to hold his/her position.</w:t>
      </w:r>
    </w:p>
    <w:p w14:paraId="32B655D1" w14:textId="77777777" w:rsidR="00910D2C" w:rsidRDefault="00910D2C" w:rsidP="0040537E">
      <w:pPr>
        <w:tabs>
          <w:tab w:val="left" w:pos="360"/>
        </w:tabs>
        <w:rPr>
          <w:sz w:val="20"/>
          <w:szCs w:val="20"/>
        </w:rPr>
      </w:pPr>
    </w:p>
    <w:p w14:paraId="57C424D7" w14:textId="77777777" w:rsidR="000C7E1A" w:rsidRDefault="0040537E" w:rsidP="0040537E">
      <w:pPr>
        <w:tabs>
          <w:tab w:val="left" w:pos="360"/>
        </w:tabs>
        <w:rPr>
          <w:sz w:val="20"/>
          <w:szCs w:val="20"/>
        </w:rPr>
      </w:pPr>
      <w:r w:rsidRPr="0023036A">
        <w:rPr>
          <w:rStyle w:val="Strong"/>
          <w:sz w:val="20"/>
          <w:szCs w:val="20"/>
        </w:rPr>
        <w:t>Section B: The appointed officers in the African Student Union shall be</w:t>
      </w:r>
      <w:r w:rsidR="00FE462A">
        <w:rPr>
          <w:rStyle w:val="Strong"/>
          <w:sz w:val="20"/>
          <w:szCs w:val="20"/>
        </w:rPr>
        <w:t xml:space="preserve"> African Leadership Program D</w:t>
      </w:r>
      <w:r w:rsidR="00FE462A" w:rsidRPr="0023036A">
        <w:rPr>
          <w:rStyle w:val="Strong"/>
          <w:sz w:val="20"/>
          <w:szCs w:val="20"/>
        </w:rPr>
        <w:t>irector</w:t>
      </w:r>
      <w:r w:rsidR="00FE462A">
        <w:rPr>
          <w:rStyle w:val="Strong"/>
          <w:sz w:val="20"/>
          <w:szCs w:val="20"/>
        </w:rPr>
        <w:t>, Cooking Directors, Community Service Director, Fundraising Director, Historian/ Editorial Assistant, Mentorship Director, Social Directors, Pageant Directors, and Showcase Directors.</w:t>
      </w:r>
      <w:r w:rsidRPr="0023036A">
        <w:rPr>
          <w:rStyle w:val="Strong"/>
          <w:sz w:val="20"/>
          <w:szCs w:val="20"/>
        </w:rPr>
        <w:t xml:space="preserve"> </w:t>
      </w:r>
      <w:r w:rsidRPr="0023036A">
        <w:rPr>
          <w:sz w:val="20"/>
          <w:szCs w:val="20"/>
        </w:rPr>
        <w:br/>
        <w:t xml:space="preserve">The President and Vice-President are </w:t>
      </w:r>
      <w:r w:rsidRPr="0023036A">
        <w:rPr>
          <w:rStyle w:val="Emphasis"/>
          <w:sz w:val="20"/>
          <w:szCs w:val="20"/>
        </w:rPr>
        <w:t>ex officio</w:t>
      </w:r>
      <w:r w:rsidRPr="0023036A">
        <w:rPr>
          <w:sz w:val="20"/>
          <w:szCs w:val="20"/>
        </w:rPr>
        <w:t xml:space="preserve"> members of all the committees.</w:t>
      </w:r>
      <w:r w:rsidRPr="0023036A">
        <w:rPr>
          <w:sz w:val="20"/>
          <w:szCs w:val="20"/>
        </w:rPr>
        <w:br/>
      </w:r>
      <w:r>
        <w:rPr>
          <w:sz w:val="20"/>
          <w:szCs w:val="20"/>
        </w:rPr>
        <w:br/>
        <w:t xml:space="preserve"> </w:t>
      </w:r>
      <w:r>
        <w:rPr>
          <w:sz w:val="20"/>
          <w:szCs w:val="20"/>
        </w:rPr>
        <w:tab/>
        <w:t xml:space="preserve">Part 1: </w:t>
      </w:r>
      <w:r w:rsidRPr="0023036A">
        <w:rPr>
          <w:sz w:val="20"/>
          <w:szCs w:val="20"/>
        </w:rPr>
        <w:t>The</w:t>
      </w:r>
      <w:r w:rsidR="000C7E1A">
        <w:rPr>
          <w:sz w:val="20"/>
          <w:szCs w:val="20"/>
        </w:rPr>
        <w:t xml:space="preserve"> African Leadership Program shall select members for the upcoming class of </w:t>
      </w:r>
      <w:proofErr w:type="gramStart"/>
      <w:r w:rsidR="000C7E1A">
        <w:rPr>
          <w:sz w:val="20"/>
          <w:szCs w:val="20"/>
        </w:rPr>
        <w:t>ALP, and</w:t>
      </w:r>
      <w:proofErr w:type="gramEnd"/>
      <w:r w:rsidR="000C7E1A">
        <w:rPr>
          <w:sz w:val="20"/>
          <w:szCs w:val="20"/>
        </w:rPr>
        <w:t xml:space="preserve"> facilitate meetings. </w:t>
      </w:r>
    </w:p>
    <w:p w14:paraId="671DBB95" w14:textId="77777777" w:rsidR="000C7E1A" w:rsidRDefault="000C7E1A" w:rsidP="0040537E">
      <w:pPr>
        <w:tabs>
          <w:tab w:val="left" w:pos="360"/>
        </w:tabs>
        <w:rPr>
          <w:sz w:val="20"/>
          <w:szCs w:val="20"/>
        </w:rPr>
      </w:pPr>
      <w:r>
        <w:rPr>
          <w:sz w:val="20"/>
          <w:szCs w:val="20"/>
        </w:rPr>
        <w:tab/>
        <w:t xml:space="preserve">Part 2: The Community Service Director will work closely with the Vice President to plan and organize community service events, schedule at least three community service events a year. </w:t>
      </w:r>
    </w:p>
    <w:p w14:paraId="7EEE37FC" w14:textId="77777777" w:rsidR="000C7E1A" w:rsidRDefault="000C7E1A" w:rsidP="0040537E">
      <w:pPr>
        <w:tabs>
          <w:tab w:val="left" w:pos="360"/>
        </w:tabs>
        <w:rPr>
          <w:sz w:val="20"/>
          <w:szCs w:val="20"/>
        </w:rPr>
      </w:pPr>
      <w:r>
        <w:rPr>
          <w:sz w:val="20"/>
          <w:szCs w:val="20"/>
        </w:rPr>
        <w:tab/>
        <w:t xml:space="preserve">Part 3: The Cooking Directors shall provide meals for </w:t>
      </w:r>
      <w:proofErr w:type="spellStart"/>
      <w:r>
        <w:rPr>
          <w:sz w:val="20"/>
          <w:szCs w:val="20"/>
        </w:rPr>
        <w:t>GBM’s</w:t>
      </w:r>
      <w:proofErr w:type="spellEnd"/>
      <w:r>
        <w:rPr>
          <w:sz w:val="20"/>
          <w:szCs w:val="20"/>
        </w:rPr>
        <w:t xml:space="preserve"> and Socials.</w:t>
      </w:r>
    </w:p>
    <w:p w14:paraId="4D02AFCA" w14:textId="77777777" w:rsidR="000C7E1A" w:rsidRDefault="000C7E1A" w:rsidP="0040537E">
      <w:pPr>
        <w:tabs>
          <w:tab w:val="left" w:pos="360"/>
        </w:tabs>
        <w:rPr>
          <w:sz w:val="20"/>
          <w:szCs w:val="20"/>
        </w:rPr>
      </w:pPr>
      <w:r>
        <w:rPr>
          <w:sz w:val="20"/>
          <w:szCs w:val="20"/>
        </w:rPr>
        <w:tab/>
        <w:t xml:space="preserve">Part 4: The Social Directors will plan and organize bi-monthly social events for members. </w:t>
      </w:r>
    </w:p>
    <w:p w14:paraId="6894E3DF" w14:textId="77777777" w:rsidR="000C7E1A" w:rsidRDefault="000C7E1A" w:rsidP="0040537E">
      <w:pPr>
        <w:tabs>
          <w:tab w:val="left" w:pos="360"/>
        </w:tabs>
        <w:rPr>
          <w:sz w:val="20"/>
          <w:szCs w:val="20"/>
        </w:rPr>
      </w:pPr>
      <w:r>
        <w:rPr>
          <w:sz w:val="20"/>
          <w:szCs w:val="20"/>
        </w:rPr>
        <w:tab/>
        <w:t>Part 5: The Fundraising Director will create new, effective, and creative fundraising ideas, work with Treasurer to identify financial areas in need and bridge those gaps.</w:t>
      </w:r>
    </w:p>
    <w:p w14:paraId="47A45AA0" w14:textId="77777777" w:rsidR="000C7E1A" w:rsidRDefault="000C7E1A" w:rsidP="0040537E">
      <w:pPr>
        <w:tabs>
          <w:tab w:val="left" w:pos="360"/>
        </w:tabs>
        <w:rPr>
          <w:sz w:val="20"/>
          <w:szCs w:val="20"/>
        </w:rPr>
      </w:pPr>
      <w:r>
        <w:rPr>
          <w:sz w:val="20"/>
          <w:szCs w:val="20"/>
        </w:rPr>
        <w:tab/>
        <w:t>Part 6: The Mentorship Director/Alumni Liaison will promote and recruit individuals for the mentorship program, plan 3 mentorship socials a semester, keep alumni informed about current developments in ASU by sending monthly emails and plan alumni networking events.</w:t>
      </w:r>
    </w:p>
    <w:p w14:paraId="0D6D6A9C" w14:textId="77777777" w:rsidR="00A05A49" w:rsidRDefault="000C7E1A" w:rsidP="0040537E">
      <w:pPr>
        <w:tabs>
          <w:tab w:val="left" w:pos="360"/>
        </w:tabs>
        <w:rPr>
          <w:sz w:val="20"/>
          <w:szCs w:val="20"/>
        </w:rPr>
      </w:pPr>
      <w:r>
        <w:rPr>
          <w:sz w:val="20"/>
          <w:szCs w:val="20"/>
        </w:rPr>
        <w:tab/>
        <w:t xml:space="preserve">Part 7: The Historian/ Editorial Assistant </w:t>
      </w:r>
      <w:r w:rsidR="00A05A49">
        <w:rPr>
          <w:sz w:val="20"/>
          <w:szCs w:val="20"/>
        </w:rPr>
        <w:t>will maintain and update the organizations website, organize pictures and memorabilia, assist Secretary with Motherland Magazine duties.</w:t>
      </w:r>
    </w:p>
    <w:p w14:paraId="56DC32E2" w14:textId="03B337B9" w:rsidR="0040537E" w:rsidRPr="00A23675" w:rsidRDefault="0040537E" w:rsidP="0040537E">
      <w:pPr>
        <w:tabs>
          <w:tab w:val="left" w:pos="360"/>
        </w:tabs>
        <w:rPr>
          <w:sz w:val="20"/>
          <w:szCs w:val="20"/>
        </w:rPr>
      </w:pPr>
      <w:r>
        <w:rPr>
          <w:sz w:val="20"/>
          <w:szCs w:val="20"/>
        </w:rPr>
        <w:br/>
        <w:t xml:space="preserve"> </w:t>
      </w:r>
      <w:r>
        <w:rPr>
          <w:sz w:val="20"/>
          <w:szCs w:val="20"/>
        </w:rPr>
        <w:tab/>
        <w:t>Part 8: The Showcase Director shall p</w:t>
      </w:r>
      <w:r w:rsidRPr="00A23675">
        <w:rPr>
          <w:sz w:val="20"/>
          <w:szCs w:val="20"/>
        </w:rPr>
        <w:t>lan and organize The Annual African Showcase in conjunction with the Executive Board.</w:t>
      </w:r>
    </w:p>
    <w:p w14:paraId="5898F785" w14:textId="418960B5" w:rsidR="0040537E" w:rsidRPr="00B62A15" w:rsidRDefault="0040537E" w:rsidP="0040537E">
      <w:pPr>
        <w:tabs>
          <w:tab w:val="left" w:pos="360"/>
        </w:tabs>
        <w:ind w:left="360"/>
        <w:rPr>
          <w:sz w:val="20"/>
          <w:szCs w:val="20"/>
        </w:rPr>
      </w:pPr>
      <w:r>
        <w:rPr>
          <w:sz w:val="20"/>
          <w:szCs w:val="20"/>
        </w:rPr>
        <w:t>Part 9: The Pageant Director shall p</w:t>
      </w:r>
      <w:r w:rsidRPr="00A23675">
        <w:rPr>
          <w:sz w:val="20"/>
          <w:szCs w:val="20"/>
        </w:rPr>
        <w:t>lan and organize the annual Mr. and Miss Africa Scholarship Pageant.</w:t>
      </w:r>
      <w:r>
        <w:rPr>
          <w:sz w:val="20"/>
          <w:szCs w:val="20"/>
        </w:rPr>
        <w:br/>
      </w:r>
    </w:p>
    <w:p w14:paraId="7F5C86F9" w14:textId="77777777" w:rsidR="0040537E" w:rsidRPr="003D3CAC" w:rsidRDefault="0040537E" w:rsidP="0040537E">
      <w:pPr>
        <w:rPr>
          <w:sz w:val="20"/>
          <w:szCs w:val="20"/>
        </w:rPr>
      </w:pPr>
      <w:r w:rsidRPr="003D3CAC">
        <w:rPr>
          <w:rStyle w:val="Strong"/>
          <w:sz w:val="20"/>
          <w:szCs w:val="20"/>
        </w:rPr>
        <w:t xml:space="preserve">Section C: </w:t>
      </w:r>
      <w:r w:rsidRPr="003D3CAC">
        <w:rPr>
          <w:sz w:val="20"/>
          <w:szCs w:val="20"/>
        </w:rPr>
        <w:t xml:space="preserve">The Executive Board members shall hold office for one year and are each eligible for re-election but are not permitted to hold the same executive office position more than two consecutive terms. Officers shall assume their official duties at the close of the last general meeting of the academic year and shall serve until their successors are elected. All officers shall take on duties delegated by the Executive Board by </w:t>
      </w:r>
      <w:r w:rsidRPr="003D3CAC">
        <w:rPr>
          <w:sz w:val="20"/>
          <w:szCs w:val="20"/>
        </w:rPr>
        <w:lastRenderedPageBreak/>
        <w:t>majority rule.</w:t>
      </w:r>
      <w:r w:rsidRPr="003D3CAC">
        <w:rPr>
          <w:sz w:val="20"/>
          <w:szCs w:val="20"/>
        </w:rPr>
        <w:br/>
      </w:r>
      <w:r w:rsidRPr="003D3CAC">
        <w:rPr>
          <w:iCs/>
          <w:sz w:val="20"/>
          <w:szCs w:val="20"/>
        </w:rPr>
        <w:t>In the event that an Executive Board member is unable to continue in their position, officers may nominate a replacement at any time, to be confirmed by a majority vote of the members.</w:t>
      </w:r>
      <w:r w:rsidRPr="003D3CAC">
        <w:rPr>
          <w:iCs/>
          <w:sz w:val="20"/>
          <w:szCs w:val="20"/>
        </w:rPr>
        <w:br/>
      </w:r>
      <w:r w:rsidRPr="003D3CAC">
        <w:rPr>
          <w:iCs/>
          <w:sz w:val="20"/>
          <w:szCs w:val="20"/>
        </w:rPr>
        <w:br/>
        <w:t xml:space="preserve">Section D: </w:t>
      </w:r>
      <w:r w:rsidRPr="003D3CAC">
        <w:rPr>
          <w:sz w:val="20"/>
          <w:szCs w:val="20"/>
        </w:rPr>
        <w:t>For the Executive Board no absences will be tolerated except in the case of an emergency. Three unexcused absences from the total general body meetings for the academic year will result in disciplinary action, which might include removal from office.  The officers will vote on the action—a two-thirds majority is required.</w:t>
      </w:r>
    </w:p>
    <w:p w14:paraId="1BB3009C" w14:textId="77777777" w:rsidR="0040537E" w:rsidRPr="003D3CAC" w:rsidRDefault="0040537E" w:rsidP="0040537E">
      <w:pPr>
        <w:rPr>
          <w:sz w:val="20"/>
          <w:szCs w:val="20"/>
        </w:rPr>
      </w:pPr>
      <w:r w:rsidRPr="003D3CAC">
        <w:rPr>
          <w:sz w:val="20"/>
          <w:szCs w:val="20"/>
        </w:rPr>
        <w:t>Disciplinary charges against an executive officer can be initiated by a two-thirds active member majority.</w:t>
      </w:r>
    </w:p>
    <w:p w14:paraId="066603CE" w14:textId="245C8470" w:rsidR="00A05A49" w:rsidRDefault="0040537E" w:rsidP="0040537E">
      <w:pPr>
        <w:rPr>
          <w:sz w:val="20"/>
          <w:szCs w:val="20"/>
        </w:rPr>
      </w:pPr>
      <w:r w:rsidRPr="003D3CAC">
        <w:rPr>
          <w:sz w:val="20"/>
          <w:szCs w:val="20"/>
        </w:rPr>
        <w:t>Extreme cases of actions detrimental to the organization will be considered by and action taken by the Faculty Advisor as the mediator.</w:t>
      </w:r>
      <w:r>
        <w:rPr>
          <w:sz w:val="20"/>
          <w:szCs w:val="20"/>
        </w:rPr>
        <w:br/>
      </w:r>
      <w:r>
        <w:rPr>
          <w:sz w:val="20"/>
          <w:szCs w:val="20"/>
        </w:rPr>
        <w:br/>
      </w:r>
      <w:r>
        <w:rPr>
          <w:sz w:val="20"/>
          <w:szCs w:val="20"/>
        </w:rPr>
        <w:br/>
      </w:r>
      <w:r>
        <w:rPr>
          <w:rStyle w:val="Strong"/>
          <w:sz w:val="20"/>
          <w:szCs w:val="20"/>
        </w:rPr>
        <w:t xml:space="preserve">ARTICLE </w:t>
      </w:r>
      <w:r w:rsidR="00A05A49">
        <w:rPr>
          <w:rStyle w:val="Strong"/>
          <w:sz w:val="20"/>
          <w:szCs w:val="20"/>
        </w:rPr>
        <w:t>IX</w:t>
      </w:r>
      <w:r>
        <w:rPr>
          <w:rStyle w:val="Strong"/>
          <w:sz w:val="20"/>
          <w:szCs w:val="20"/>
        </w:rPr>
        <w:t>.</w:t>
      </w:r>
      <w:r w:rsidRPr="00633D1E">
        <w:rPr>
          <w:sz w:val="20"/>
          <w:szCs w:val="20"/>
        </w:rPr>
        <w:t> </w:t>
      </w:r>
      <w:r>
        <w:rPr>
          <w:sz w:val="20"/>
          <w:szCs w:val="20"/>
        </w:rPr>
        <w:tab/>
      </w:r>
      <w:r w:rsidRPr="00A2523D">
        <w:rPr>
          <w:b/>
          <w:sz w:val="20"/>
          <w:szCs w:val="20"/>
        </w:rPr>
        <w:t>ELECTIONS</w:t>
      </w:r>
    </w:p>
    <w:p w14:paraId="4DF332B7" w14:textId="77777777" w:rsidR="004F3B81" w:rsidRDefault="00A05A49" w:rsidP="00A05A49">
      <w:pPr>
        <w:rPr>
          <w:sz w:val="20"/>
          <w:szCs w:val="20"/>
        </w:rPr>
      </w:pPr>
      <w:r w:rsidRPr="00A05A49">
        <w:rPr>
          <w:sz w:val="20"/>
          <w:szCs w:val="20"/>
        </w:rPr>
        <w:t>In the absence of clear direction on election, amendment, and /or voting procedures,</w:t>
      </w:r>
      <w:r>
        <w:rPr>
          <w:sz w:val="20"/>
          <w:szCs w:val="20"/>
        </w:rPr>
        <w:t xml:space="preserve"> African Student Union</w:t>
      </w:r>
      <w:r w:rsidRPr="00A05A49">
        <w:rPr>
          <w:sz w:val="20"/>
          <w:szCs w:val="20"/>
        </w:rPr>
        <w:t xml:space="preserve"> agrees to follow the guidance and instruction of Robert's Rules of Order for the election or amendment process.</w:t>
      </w:r>
    </w:p>
    <w:p w14:paraId="3BA1E598" w14:textId="7642FAAA" w:rsidR="0040537E" w:rsidRPr="004F3B81" w:rsidRDefault="0040537E" w:rsidP="00A05A49">
      <w:pPr>
        <w:rPr>
          <w:rStyle w:val="Strong"/>
          <w:b w:val="0"/>
          <w:bCs w:val="0"/>
          <w:sz w:val="20"/>
          <w:szCs w:val="20"/>
        </w:rPr>
      </w:pPr>
      <w:r w:rsidRPr="00633D1E">
        <w:rPr>
          <w:sz w:val="20"/>
          <w:szCs w:val="20"/>
        </w:rPr>
        <w:br/>
        <w:t>A general body meeting shall be held at the end of each academic year before the election meeting to nominate members for Executive Board positions. At the meeting the general body will suggest individuals they want nominated for certain positions. If the nomination is seconded, the person can run for office. Nominated individuals have 48 hours to decide whether or not they will run after the nominations meeting, and they will need to email the president with their decision. A general body meeting shall be held at the end of each academic year in the month of April for the election of new Executive Board officers.</w:t>
      </w:r>
      <w:r w:rsidRPr="00633D1E">
        <w:rPr>
          <w:sz w:val="20"/>
          <w:szCs w:val="20"/>
        </w:rPr>
        <w:br/>
      </w:r>
      <w:r w:rsidRPr="00633D1E">
        <w:rPr>
          <w:sz w:val="20"/>
          <w:szCs w:val="20"/>
        </w:rPr>
        <w:br/>
        <w:t xml:space="preserve">Active members, as defined </w:t>
      </w:r>
      <w:r w:rsidR="00910D2C">
        <w:rPr>
          <w:sz w:val="20"/>
          <w:szCs w:val="20"/>
        </w:rPr>
        <w:t>in the Bylaws</w:t>
      </w:r>
      <w:r w:rsidRPr="00633D1E">
        <w:rPr>
          <w:sz w:val="20"/>
          <w:szCs w:val="20"/>
        </w:rPr>
        <w:t>, shall be allowed to vote.</w:t>
      </w:r>
      <w:r w:rsidRPr="00633D1E">
        <w:rPr>
          <w:sz w:val="20"/>
          <w:szCs w:val="20"/>
        </w:rPr>
        <w:br/>
      </w:r>
      <w:r w:rsidRPr="00633D1E">
        <w:rPr>
          <w:sz w:val="20"/>
          <w:szCs w:val="20"/>
        </w:rPr>
        <w:br/>
        <w:t xml:space="preserve">Active members, </w:t>
      </w:r>
      <w:r w:rsidR="00910D2C" w:rsidRPr="00633D1E">
        <w:rPr>
          <w:sz w:val="20"/>
          <w:szCs w:val="20"/>
        </w:rPr>
        <w:t xml:space="preserve">as defined </w:t>
      </w:r>
      <w:r w:rsidR="00910D2C">
        <w:rPr>
          <w:sz w:val="20"/>
          <w:szCs w:val="20"/>
        </w:rPr>
        <w:t>in the Bylaws</w:t>
      </w:r>
      <w:r w:rsidRPr="00633D1E">
        <w:rPr>
          <w:sz w:val="20"/>
          <w:szCs w:val="20"/>
        </w:rPr>
        <w:t>, who have successfully completed 3 tabling hours per year, shall be allowed to run for office excluding the President and Vice-President positions.</w:t>
      </w:r>
      <w:r w:rsidRPr="00633D1E">
        <w:rPr>
          <w:sz w:val="20"/>
          <w:szCs w:val="20"/>
        </w:rPr>
        <w:br/>
      </w:r>
      <w:r w:rsidRPr="00633D1E">
        <w:rPr>
          <w:sz w:val="20"/>
          <w:szCs w:val="20"/>
        </w:rPr>
        <w:br/>
        <w:t xml:space="preserve">Active members, </w:t>
      </w:r>
      <w:r w:rsidR="00910D2C" w:rsidRPr="00633D1E">
        <w:rPr>
          <w:sz w:val="20"/>
          <w:szCs w:val="20"/>
        </w:rPr>
        <w:t xml:space="preserve">as defined </w:t>
      </w:r>
      <w:r w:rsidR="00910D2C">
        <w:rPr>
          <w:sz w:val="20"/>
          <w:szCs w:val="20"/>
        </w:rPr>
        <w:t>in the Bylaws</w:t>
      </w:r>
      <w:r w:rsidR="00910D2C" w:rsidRPr="00633D1E">
        <w:rPr>
          <w:sz w:val="20"/>
          <w:szCs w:val="20"/>
        </w:rPr>
        <w:t>,</w:t>
      </w:r>
      <w:r w:rsidRPr="00633D1E">
        <w:rPr>
          <w:sz w:val="20"/>
          <w:szCs w:val="20"/>
        </w:rPr>
        <w:t xml:space="preserve">, who have fulfilled the above requirements and have been actively involved in a committee or held an </w:t>
      </w:r>
      <w:r>
        <w:rPr>
          <w:sz w:val="20"/>
          <w:szCs w:val="20"/>
        </w:rPr>
        <w:t>E</w:t>
      </w:r>
      <w:r w:rsidRPr="00633D1E">
        <w:rPr>
          <w:sz w:val="20"/>
          <w:szCs w:val="20"/>
        </w:rPr>
        <w:t xml:space="preserve">xecutive </w:t>
      </w:r>
      <w:r>
        <w:rPr>
          <w:sz w:val="20"/>
          <w:szCs w:val="20"/>
        </w:rPr>
        <w:t>B</w:t>
      </w:r>
      <w:r w:rsidRPr="00633D1E">
        <w:rPr>
          <w:sz w:val="20"/>
          <w:szCs w:val="20"/>
        </w:rPr>
        <w:t>oard position shall be allowed to run for the President and Vice-President positions.</w:t>
      </w:r>
      <w:r w:rsidRPr="00633D1E">
        <w:rPr>
          <w:sz w:val="20"/>
          <w:szCs w:val="20"/>
        </w:rPr>
        <w:br/>
      </w:r>
      <w:r w:rsidRPr="00633D1E">
        <w:rPr>
          <w:sz w:val="20"/>
          <w:szCs w:val="20"/>
        </w:rPr>
        <w:br/>
        <w:t>Voting shall occur by</w:t>
      </w:r>
      <w:r>
        <w:rPr>
          <w:sz w:val="20"/>
          <w:szCs w:val="20"/>
        </w:rPr>
        <w:t xml:space="preserve"> anonymous</w:t>
      </w:r>
      <w:r w:rsidRPr="00633D1E">
        <w:rPr>
          <w:sz w:val="20"/>
          <w:szCs w:val="20"/>
        </w:rPr>
        <w:t xml:space="preserve"> ballot and a simple majority vote is required to elect an officer. If there are more than two candidates running and no candidate receives a majority vote, there shall be a run-off vote between the top two vote recipients</w:t>
      </w:r>
      <w:r>
        <w:rPr>
          <w:sz w:val="20"/>
          <w:szCs w:val="20"/>
        </w:rPr>
        <w:t xml:space="preserve"> at the next general meeting. </w:t>
      </w:r>
      <w:r w:rsidRPr="00633D1E">
        <w:rPr>
          <w:sz w:val="20"/>
          <w:szCs w:val="20"/>
        </w:rPr>
        <w:t xml:space="preserve">Active members shall be able to vote in a similar manner on vacant Executive Board positions during the academic term. </w:t>
      </w:r>
      <w:r w:rsidRPr="00633D1E">
        <w:rPr>
          <w:sz w:val="20"/>
          <w:szCs w:val="20"/>
        </w:rPr>
        <w:br/>
      </w:r>
      <w:r w:rsidRPr="00633D1E">
        <w:rPr>
          <w:sz w:val="20"/>
          <w:szCs w:val="20"/>
        </w:rPr>
        <w:br/>
        <w:t xml:space="preserve">An officer can be brought up for impeachment on grounds that they are not fulfilling their duties or that the general body votes that they are harming the organization. The Executive Board can impeach an officer with a </w:t>
      </w:r>
      <w:r>
        <w:rPr>
          <w:sz w:val="20"/>
          <w:szCs w:val="20"/>
        </w:rPr>
        <w:t>two-thirds</w:t>
      </w:r>
      <w:r w:rsidRPr="00633D1E">
        <w:rPr>
          <w:sz w:val="20"/>
          <w:szCs w:val="20"/>
        </w:rPr>
        <w:t xml:space="preserve"> majority vote. If this is the case, this impeachment will be presented at the general body that shall have the last say. For an officer to be removed, </w:t>
      </w:r>
      <w:r>
        <w:rPr>
          <w:sz w:val="20"/>
          <w:szCs w:val="20"/>
        </w:rPr>
        <w:t>two-third</w:t>
      </w:r>
      <w:r w:rsidRPr="00633D1E">
        <w:rPr>
          <w:sz w:val="20"/>
          <w:szCs w:val="20"/>
        </w:rPr>
        <w:t xml:space="preserve">s of the general body must vote the officer </w:t>
      </w:r>
      <w:r w:rsidRPr="00633D1E">
        <w:rPr>
          <w:sz w:val="20"/>
          <w:szCs w:val="20"/>
        </w:rPr>
        <w:lastRenderedPageBreak/>
        <w:t>out of office.</w:t>
      </w:r>
      <w:r w:rsidRPr="00633D1E">
        <w:rPr>
          <w:sz w:val="20"/>
          <w:szCs w:val="20"/>
        </w:rPr>
        <w:br/>
      </w:r>
    </w:p>
    <w:p w14:paraId="66B01E34" w14:textId="03173327" w:rsidR="008270BA" w:rsidRDefault="0040537E" w:rsidP="0040537E">
      <w:pPr>
        <w:rPr>
          <w:sz w:val="20"/>
          <w:szCs w:val="20"/>
        </w:rPr>
      </w:pPr>
      <w:r>
        <w:rPr>
          <w:rStyle w:val="Strong"/>
          <w:sz w:val="20"/>
          <w:szCs w:val="20"/>
        </w:rPr>
        <w:t xml:space="preserve">ARTICLE X. </w:t>
      </w:r>
      <w:r>
        <w:rPr>
          <w:rStyle w:val="Strong"/>
          <w:sz w:val="20"/>
          <w:szCs w:val="20"/>
        </w:rPr>
        <w:tab/>
      </w:r>
      <w:r w:rsidRPr="00633D1E">
        <w:rPr>
          <w:rStyle w:val="Strong"/>
          <w:sz w:val="20"/>
          <w:szCs w:val="20"/>
        </w:rPr>
        <w:t>FINANCE</w:t>
      </w:r>
      <w:r w:rsidRPr="00633D1E">
        <w:rPr>
          <w:sz w:val="20"/>
          <w:szCs w:val="20"/>
        </w:rPr>
        <w:br/>
      </w:r>
      <w:r w:rsidR="00A05A49" w:rsidRPr="00A05A49">
        <w:rPr>
          <w:sz w:val="20"/>
          <w:szCs w:val="20"/>
        </w:rPr>
        <w:t xml:space="preserve">As a General Registered Student Organization, </w:t>
      </w:r>
      <w:r w:rsidR="00A05A49">
        <w:rPr>
          <w:sz w:val="20"/>
          <w:szCs w:val="20"/>
        </w:rPr>
        <w:t>African Student Union</w:t>
      </w:r>
      <w:r w:rsidR="00A05A49" w:rsidRPr="00A05A49">
        <w:rPr>
          <w:sz w:val="20"/>
          <w:szCs w:val="20"/>
        </w:rPr>
        <w:t xml:space="preserve"> does not receive any funding or resources from other UF Departments or Colleges, rather, this organization is funded by:</w:t>
      </w:r>
      <w:r w:rsidR="008270BA">
        <w:rPr>
          <w:sz w:val="20"/>
          <w:szCs w:val="20"/>
        </w:rPr>
        <w:t xml:space="preserve"> </w:t>
      </w:r>
    </w:p>
    <w:p w14:paraId="31EFE094" w14:textId="51319F87" w:rsidR="008270BA" w:rsidRPr="008270BA" w:rsidRDefault="008270BA" w:rsidP="008270BA">
      <w:pPr>
        <w:pStyle w:val="ListBullet"/>
        <w:rPr>
          <w:sz w:val="20"/>
          <w:szCs w:val="20"/>
        </w:rPr>
      </w:pPr>
      <w:r w:rsidRPr="008270BA">
        <w:rPr>
          <w:sz w:val="20"/>
          <w:szCs w:val="20"/>
        </w:rPr>
        <w:t>Student Government Funding</w:t>
      </w:r>
    </w:p>
    <w:p w14:paraId="613939A5" w14:textId="2EEF9820" w:rsidR="008270BA" w:rsidRPr="008270BA" w:rsidRDefault="008270BA" w:rsidP="008270BA">
      <w:pPr>
        <w:pStyle w:val="ListBullet"/>
        <w:rPr>
          <w:sz w:val="20"/>
          <w:szCs w:val="20"/>
        </w:rPr>
      </w:pPr>
      <w:r w:rsidRPr="008270BA">
        <w:rPr>
          <w:sz w:val="20"/>
          <w:szCs w:val="20"/>
        </w:rPr>
        <w:t>Fundraising Events such as carwashes and similar activities</w:t>
      </w:r>
    </w:p>
    <w:p w14:paraId="63F50F55" w14:textId="77777777" w:rsidR="008270BA" w:rsidRDefault="008270BA" w:rsidP="008270BA">
      <w:pPr>
        <w:pStyle w:val="ListBullet"/>
        <w:rPr>
          <w:sz w:val="20"/>
          <w:szCs w:val="20"/>
        </w:rPr>
      </w:pPr>
      <w:r w:rsidRPr="008270BA">
        <w:rPr>
          <w:sz w:val="20"/>
          <w:szCs w:val="20"/>
        </w:rPr>
        <w:t>Intended use of money raised includes t-shirts, travel expenses, and operational expenses</w:t>
      </w:r>
    </w:p>
    <w:p w14:paraId="38D25971" w14:textId="5F711C3F" w:rsidR="008270BA" w:rsidRPr="008270BA" w:rsidRDefault="008270BA" w:rsidP="008270BA">
      <w:pPr>
        <w:pStyle w:val="ListBullet"/>
        <w:rPr>
          <w:sz w:val="20"/>
          <w:szCs w:val="20"/>
        </w:rPr>
      </w:pPr>
      <w:r>
        <w:rPr>
          <w:sz w:val="20"/>
          <w:szCs w:val="20"/>
        </w:rPr>
        <w:t>Members are expected to participate in these fundraising activities</w:t>
      </w:r>
      <w:r w:rsidRPr="008270BA">
        <w:rPr>
          <w:sz w:val="20"/>
          <w:szCs w:val="20"/>
        </w:rPr>
        <w:tab/>
      </w:r>
    </w:p>
    <w:p w14:paraId="4CF1CC10" w14:textId="73C8296D" w:rsidR="0040537E" w:rsidRPr="00A05A49" w:rsidRDefault="0040537E" w:rsidP="0040537E">
      <w:pPr>
        <w:rPr>
          <w:b/>
          <w:bCs/>
          <w:sz w:val="20"/>
          <w:szCs w:val="20"/>
        </w:rPr>
      </w:pPr>
    </w:p>
    <w:p w14:paraId="1E984955" w14:textId="77777777" w:rsidR="008270BA" w:rsidRDefault="0040537E" w:rsidP="0040537E">
      <w:pPr>
        <w:rPr>
          <w:sz w:val="20"/>
          <w:szCs w:val="20"/>
        </w:rPr>
      </w:pPr>
      <w:r>
        <w:rPr>
          <w:rStyle w:val="Strong"/>
          <w:sz w:val="20"/>
          <w:szCs w:val="20"/>
        </w:rPr>
        <w:t>ARTICLE X</w:t>
      </w:r>
      <w:r w:rsidR="008270BA">
        <w:rPr>
          <w:rStyle w:val="Strong"/>
          <w:sz w:val="20"/>
          <w:szCs w:val="20"/>
        </w:rPr>
        <w:t>I</w:t>
      </w:r>
      <w:r>
        <w:rPr>
          <w:rStyle w:val="Strong"/>
          <w:sz w:val="20"/>
          <w:szCs w:val="20"/>
        </w:rPr>
        <w:t>.</w:t>
      </w:r>
      <w:r>
        <w:rPr>
          <w:rStyle w:val="Strong"/>
          <w:sz w:val="20"/>
          <w:szCs w:val="20"/>
        </w:rPr>
        <w:tab/>
      </w:r>
      <w:r w:rsidRPr="00633D1E">
        <w:rPr>
          <w:rStyle w:val="Strong"/>
          <w:sz w:val="20"/>
          <w:szCs w:val="20"/>
        </w:rPr>
        <w:t>DISSOLUTION OF ORGANIZATION</w:t>
      </w:r>
      <w:r w:rsidRPr="00633D1E">
        <w:rPr>
          <w:sz w:val="20"/>
          <w:szCs w:val="20"/>
        </w:rPr>
        <w:br/>
      </w:r>
      <w:r w:rsidR="008270BA" w:rsidRPr="008270BA">
        <w:rPr>
          <w:sz w:val="20"/>
          <w:szCs w:val="20"/>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sidR="008270BA">
        <w:rPr>
          <w:sz w:val="20"/>
          <w:szCs w:val="20"/>
        </w:rPr>
        <w:t>African Student Union</w:t>
      </w:r>
      <w:r w:rsidR="008270BA" w:rsidRPr="008270BA">
        <w:rPr>
          <w:sz w:val="20"/>
          <w:szCs w:val="20"/>
        </w:rPr>
        <w:t xml:space="preserve"> will leave any assets and outstanding funds to </w:t>
      </w:r>
      <w:r w:rsidR="008270BA">
        <w:rPr>
          <w:sz w:val="20"/>
          <w:szCs w:val="20"/>
        </w:rPr>
        <w:t xml:space="preserve">the </w:t>
      </w:r>
      <w:r w:rsidRPr="00633D1E">
        <w:rPr>
          <w:sz w:val="20"/>
          <w:szCs w:val="20"/>
        </w:rPr>
        <w:t>American Cancer Society.</w:t>
      </w:r>
    </w:p>
    <w:p w14:paraId="521B6C6D" w14:textId="77777777" w:rsidR="008270BA" w:rsidRPr="008270BA" w:rsidRDefault="008270BA" w:rsidP="0040537E">
      <w:pPr>
        <w:rPr>
          <w:b/>
          <w:bCs/>
          <w:sz w:val="20"/>
          <w:szCs w:val="20"/>
        </w:rPr>
      </w:pPr>
    </w:p>
    <w:p w14:paraId="0EC7C10A" w14:textId="02F33E05" w:rsidR="008270BA" w:rsidRPr="008270BA" w:rsidRDefault="008270BA" w:rsidP="008270BA">
      <w:pPr>
        <w:rPr>
          <w:b/>
          <w:bCs/>
          <w:sz w:val="20"/>
          <w:szCs w:val="20"/>
        </w:rPr>
      </w:pPr>
      <w:r w:rsidRPr="008270BA">
        <w:rPr>
          <w:b/>
          <w:bCs/>
          <w:sz w:val="20"/>
          <w:szCs w:val="20"/>
        </w:rPr>
        <w:t>ARTICLE XII</w:t>
      </w:r>
      <w:r w:rsidR="004F3B81">
        <w:rPr>
          <w:b/>
          <w:bCs/>
          <w:sz w:val="20"/>
          <w:szCs w:val="20"/>
        </w:rPr>
        <w:t>.</w:t>
      </w:r>
      <w:r w:rsidR="004F3B81">
        <w:rPr>
          <w:b/>
          <w:bCs/>
          <w:sz w:val="20"/>
          <w:szCs w:val="20"/>
        </w:rPr>
        <w:tab/>
      </w:r>
      <w:r w:rsidRPr="008270BA">
        <w:rPr>
          <w:b/>
          <w:bCs/>
          <w:sz w:val="20"/>
          <w:szCs w:val="20"/>
        </w:rPr>
        <w:t>AMENDMENTS TO CONSTITUTION</w:t>
      </w:r>
    </w:p>
    <w:p w14:paraId="31992524" w14:textId="77777777" w:rsidR="004F3B81" w:rsidRDefault="008270BA" w:rsidP="008270BA">
      <w:pPr>
        <w:rPr>
          <w:sz w:val="20"/>
          <w:szCs w:val="20"/>
        </w:rPr>
      </w:pPr>
      <w:r w:rsidRPr="008270BA">
        <w:rPr>
          <w:sz w:val="20"/>
          <w:szCs w:val="20"/>
        </w:rPr>
        <w:t>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14:paraId="788E143C" w14:textId="702AB61B" w:rsidR="004F3B81" w:rsidRPr="008270BA" w:rsidRDefault="004F3B81" w:rsidP="008270BA">
      <w:pPr>
        <w:rPr>
          <w:sz w:val="20"/>
          <w:szCs w:val="20"/>
        </w:rPr>
      </w:pPr>
      <w:r w:rsidRPr="00633D1E">
        <w:rPr>
          <w:sz w:val="20"/>
          <w:szCs w:val="20"/>
        </w:rPr>
        <w:br/>
        <w:t xml:space="preserve">Amendments and constitutional reviews can be introduced by any active member of the organization and such motions shall be approved by a </w:t>
      </w:r>
      <w:r>
        <w:rPr>
          <w:sz w:val="20"/>
          <w:szCs w:val="20"/>
        </w:rPr>
        <w:t>two-thirds</w:t>
      </w:r>
      <w:r w:rsidRPr="00633D1E">
        <w:rPr>
          <w:sz w:val="20"/>
          <w:szCs w:val="20"/>
        </w:rPr>
        <w:t xml:space="preserve"> majority present at the meeting. The Executive Board can appoint a three-person committee to review the constitution when deemed necessary.</w:t>
      </w:r>
      <w:r w:rsidRPr="0023036A">
        <w:rPr>
          <w:sz w:val="20"/>
          <w:szCs w:val="20"/>
        </w:rPr>
        <w:br/>
      </w:r>
    </w:p>
    <w:p w14:paraId="1A2A0684" w14:textId="77777777" w:rsidR="008270BA" w:rsidRPr="008270BA" w:rsidRDefault="008270BA" w:rsidP="008270BA">
      <w:pPr>
        <w:rPr>
          <w:sz w:val="20"/>
          <w:szCs w:val="20"/>
        </w:rPr>
      </w:pPr>
      <w:r w:rsidRPr="008270BA">
        <w:rPr>
          <w:sz w:val="20"/>
          <w:szCs w:val="20"/>
        </w:rPr>
        <w:t>All amended constitutions must be submitted directly to Student Engagement for review and approval.</w:t>
      </w:r>
    </w:p>
    <w:p w14:paraId="280EEBF6" w14:textId="77777777" w:rsidR="008270BA" w:rsidRDefault="008270BA" w:rsidP="0040537E">
      <w:pPr>
        <w:rPr>
          <w:sz w:val="20"/>
          <w:szCs w:val="20"/>
        </w:rPr>
      </w:pPr>
    </w:p>
    <w:p w14:paraId="73228C6B" w14:textId="427C9D14" w:rsidR="0040537E" w:rsidRPr="00633D1E" w:rsidRDefault="0040537E" w:rsidP="004F3B81">
      <w:pPr>
        <w:rPr>
          <w:sz w:val="20"/>
          <w:szCs w:val="20"/>
        </w:rPr>
      </w:pPr>
    </w:p>
    <w:p w14:paraId="5EF5EC86" w14:textId="77777777" w:rsidR="000354A8" w:rsidRDefault="000354A8"/>
    <w:sectPr w:rsidR="000354A8" w:rsidSect="00405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D03F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9454CEB"/>
    <w:multiLevelType w:val="hybridMultilevel"/>
    <w:tmpl w:val="3EDE23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816C59"/>
    <w:multiLevelType w:val="hybridMultilevel"/>
    <w:tmpl w:val="3EDE235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0131805">
    <w:abstractNumId w:val="1"/>
  </w:num>
  <w:num w:numId="2" w16cid:durableId="1359428483">
    <w:abstractNumId w:val="2"/>
  </w:num>
  <w:num w:numId="3" w16cid:durableId="112534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7E"/>
    <w:rsid w:val="000354A8"/>
    <w:rsid w:val="000C7E1A"/>
    <w:rsid w:val="00146CCB"/>
    <w:rsid w:val="0040537E"/>
    <w:rsid w:val="004935FB"/>
    <w:rsid w:val="004F3B81"/>
    <w:rsid w:val="0056075E"/>
    <w:rsid w:val="008270BA"/>
    <w:rsid w:val="00910D2C"/>
    <w:rsid w:val="00995A4C"/>
    <w:rsid w:val="00A05A49"/>
    <w:rsid w:val="00BC0E17"/>
    <w:rsid w:val="00BE06C4"/>
    <w:rsid w:val="00E001E1"/>
    <w:rsid w:val="00FE462A"/>
    <w:rsid w:val="0433EB20"/>
    <w:rsid w:val="0C335068"/>
    <w:rsid w:val="1C6CC868"/>
    <w:rsid w:val="5472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87E1"/>
  <w15:chartTrackingRefBased/>
  <w15:docId w15:val="{7D7C7ADE-54F9-4A87-8F4B-AEDF11E7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6C4"/>
    <w:pPr>
      <w:spacing w:after="200" w:line="276" w:lineRule="auto"/>
    </w:pPr>
    <w:rPr>
      <w:kern w:val="0"/>
      <w14:ligatures w14:val="none"/>
    </w:rPr>
  </w:style>
  <w:style w:type="paragraph" w:styleId="Heading1">
    <w:name w:val="heading 1"/>
    <w:basedOn w:val="Normal"/>
    <w:next w:val="Normal"/>
    <w:link w:val="Heading1Char"/>
    <w:uiPriority w:val="9"/>
    <w:qFormat/>
    <w:rsid w:val="00405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37E"/>
    <w:rPr>
      <w:rFonts w:eastAsiaTheme="majorEastAsia" w:cstheme="majorBidi"/>
      <w:color w:val="272727" w:themeColor="text1" w:themeTint="D8"/>
    </w:rPr>
  </w:style>
  <w:style w:type="paragraph" w:styleId="Title">
    <w:name w:val="Title"/>
    <w:basedOn w:val="Normal"/>
    <w:next w:val="Normal"/>
    <w:link w:val="TitleChar"/>
    <w:uiPriority w:val="10"/>
    <w:qFormat/>
    <w:rsid w:val="00405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37E"/>
    <w:pPr>
      <w:spacing w:before="160"/>
      <w:jc w:val="center"/>
    </w:pPr>
    <w:rPr>
      <w:i/>
      <w:iCs/>
      <w:color w:val="404040" w:themeColor="text1" w:themeTint="BF"/>
    </w:rPr>
  </w:style>
  <w:style w:type="character" w:customStyle="1" w:styleId="QuoteChar">
    <w:name w:val="Quote Char"/>
    <w:basedOn w:val="DefaultParagraphFont"/>
    <w:link w:val="Quote"/>
    <w:uiPriority w:val="29"/>
    <w:rsid w:val="0040537E"/>
    <w:rPr>
      <w:i/>
      <w:iCs/>
      <w:color w:val="404040" w:themeColor="text1" w:themeTint="BF"/>
    </w:rPr>
  </w:style>
  <w:style w:type="paragraph" w:styleId="ListParagraph">
    <w:name w:val="List Paragraph"/>
    <w:basedOn w:val="Normal"/>
    <w:uiPriority w:val="34"/>
    <w:qFormat/>
    <w:rsid w:val="0040537E"/>
    <w:pPr>
      <w:ind w:left="720"/>
      <w:contextualSpacing/>
    </w:pPr>
  </w:style>
  <w:style w:type="character" w:styleId="IntenseEmphasis">
    <w:name w:val="Intense Emphasis"/>
    <w:basedOn w:val="DefaultParagraphFont"/>
    <w:uiPriority w:val="21"/>
    <w:qFormat/>
    <w:rsid w:val="0040537E"/>
    <w:rPr>
      <w:i/>
      <w:iCs/>
      <w:color w:val="0F4761" w:themeColor="accent1" w:themeShade="BF"/>
    </w:rPr>
  </w:style>
  <w:style w:type="paragraph" w:styleId="IntenseQuote">
    <w:name w:val="Intense Quote"/>
    <w:basedOn w:val="Normal"/>
    <w:next w:val="Normal"/>
    <w:link w:val="IntenseQuoteChar"/>
    <w:uiPriority w:val="30"/>
    <w:qFormat/>
    <w:rsid w:val="00405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37E"/>
    <w:rPr>
      <w:i/>
      <w:iCs/>
      <w:color w:val="0F4761" w:themeColor="accent1" w:themeShade="BF"/>
    </w:rPr>
  </w:style>
  <w:style w:type="character" w:styleId="IntenseReference">
    <w:name w:val="Intense Reference"/>
    <w:basedOn w:val="DefaultParagraphFont"/>
    <w:uiPriority w:val="32"/>
    <w:qFormat/>
    <w:rsid w:val="0040537E"/>
    <w:rPr>
      <w:b/>
      <w:bCs/>
      <w:smallCaps/>
      <w:color w:val="0F4761" w:themeColor="accent1" w:themeShade="BF"/>
      <w:spacing w:val="5"/>
    </w:rPr>
  </w:style>
  <w:style w:type="character" w:styleId="Strong">
    <w:name w:val="Strong"/>
    <w:basedOn w:val="DefaultParagraphFont"/>
    <w:uiPriority w:val="22"/>
    <w:qFormat/>
    <w:rsid w:val="0040537E"/>
    <w:rPr>
      <w:b/>
      <w:bCs/>
    </w:rPr>
  </w:style>
  <w:style w:type="character" w:styleId="Emphasis">
    <w:name w:val="Emphasis"/>
    <w:basedOn w:val="DefaultParagraphFont"/>
    <w:uiPriority w:val="20"/>
    <w:qFormat/>
    <w:rsid w:val="0040537E"/>
    <w:rPr>
      <w:i/>
      <w:iCs/>
    </w:rPr>
  </w:style>
  <w:style w:type="character" w:styleId="Hyperlink">
    <w:name w:val="Hyperlink"/>
    <w:basedOn w:val="DefaultParagraphFont"/>
    <w:uiPriority w:val="99"/>
    <w:unhideWhenUsed/>
    <w:rsid w:val="0040537E"/>
    <w:rPr>
      <w:color w:val="467886" w:themeColor="hyperlink"/>
      <w:u w:val="single"/>
    </w:rPr>
  </w:style>
  <w:style w:type="character" w:styleId="UnresolvedMention">
    <w:name w:val="Unresolved Mention"/>
    <w:basedOn w:val="DefaultParagraphFont"/>
    <w:uiPriority w:val="99"/>
    <w:semiHidden/>
    <w:unhideWhenUsed/>
    <w:rsid w:val="0040537E"/>
    <w:rPr>
      <w:color w:val="605E5C"/>
      <w:shd w:val="clear" w:color="auto" w:fill="E1DFDD"/>
    </w:rPr>
  </w:style>
  <w:style w:type="paragraph" w:styleId="ListBullet">
    <w:name w:val="List Bullet"/>
    <w:basedOn w:val="Normal"/>
    <w:uiPriority w:val="99"/>
    <w:unhideWhenUsed/>
    <w:rsid w:val="008270BA"/>
    <w:pPr>
      <w:numPr>
        <w:numId w:val="3"/>
      </w:numPr>
      <w:contextualSpacing/>
    </w:pPr>
  </w:style>
  <w:style w:type="character" w:styleId="CommentReference">
    <w:name w:val="annotation reference"/>
    <w:basedOn w:val="DefaultParagraphFont"/>
    <w:uiPriority w:val="99"/>
    <w:semiHidden/>
    <w:unhideWhenUsed/>
    <w:rsid w:val="00146CCB"/>
    <w:rPr>
      <w:sz w:val="16"/>
      <w:szCs w:val="16"/>
    </w:rPr>
  </w:style>
  <w:style w:type="paragraph" w:styleId="CommentText">
    <w:name w:val="annotation text"/>
    <w:basedOn w:val="Normal"/>
    <w:link w:val="CommentTextChar"/>
    <w:uiPriority w:val="99"/>
    <w:unhideWhenUsed/>
    <w:rsid w:val="00146CCB"/>
    <w:pPr>
      <w:spacing w:line="240" w:lineRule="auto"/>
    </w:pPr>
    <w:rPr>
      <w:sz w:val="20"/>
      <w:szCs w:val="20"/>
    </w:rPr>
  </w:style>
  <w:style w:type="character" w:customStyle="1" w:styleId="CommentTextChar">
    <w:name w:val="Comment Text Char"/>
    <w:basedOn w:val="DefaultParagraphFont"/>
    <w:link w:val="CommentText"/>
    <w:uiPriority w:val="99"/>
    <w:rsid w:val="00146CC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46CCB"/>
    <w:rPr>
      <w:b/>
      <w:bCs/>
    </w:rPr>
  </w:style>
  <w:style w:type="character" w:customStyle="1" w:styleId="CommentSubjectChar">
    <w:name w:val="Comment Subject Char"/>
    <w:basedOn w:val="CommentTextChar"/>
    <w:link w:val="CommentSubject"/>
    <w:uiPriority w:val="99"/>
    <w:semiHidden/>
    <w:rsid w:val="00146CC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37235">
      <w:bodyDiv w:val="1"/>
      <w:marLeft w:val="0"/>
      <w:marRight w:val="0"/>
      <w:marTop w:val="0"/>
      <w:marBottom w:val="0"/>
      <w:divBdr>
        <w:top w:val="none" w:sz="0" w:space="0" w:color="auto"/>
        <w:left w:val="none" w:sz="0" w:space="0" w:color="auto"/>
        <w:bottom w:val="none" w:sz="0" w:space="0" w:color="auto"/>
        <w:right w:val="none" w:sz="0" w:space="0" w:color="auto"/>
      </w:divBdr>
    </w:div>
    <w:div w:id="553932358">
      <w:bodyDiv w:val="1"/>
      <w:marLeft w:val="0"/>
      <w:marRight w:val="0"/>
      <w:marTop w:val="0"/>
      <w:marBottom w:val="0"/>
      <w:divBdr>
        <w:top w:val="none" w:sz="0" w:space="0" w:color="auto"/>
        <w:left w:val="none" w:sz="0" w:space="0" w:color="auto"/>
        <w:bottom w:val="none" w:sz="0" w:space="0" w:color="auto"/>
        <w:right w:val="none" w:sz="0" w:space="0" w:color="auto"/>
      </w:divBdr>
    </w:div>
    <w:div w:id="696660549">
      <w:bodyDiv w:val="1"/>
      <w:marLeft w:val="0"/>
      <w:marRight w:val="0"/>
      <w:marTop w:val="0"/>
      <w:marBottom w:val="0"/>
      <w:divBdr>
        <w:top w:val="none" w:sz="0" w:space="0" w:color="auto"/>
        <w:left w:val="none" w:sz="0" w:space="0" w:color="auto"/>
        <w:bottom w:val="none" w:sz="0" w:space="0" w:color="auto"/>
        <w:right w:val="none" w:sz="0" w:space="0" w:color="auto"/>
      </w:divBdr>
    </w:div>
    <w:div w:id="697514410">
      <w:bodyDiv w:val="1"/>
      <w:marLeft w:val="0"/>
      <w:marRight w:val="0"/>
      <w:marTop w:val="0"/>
      <w:marBottom w:val="0"/>
      <w:divBdr>
        <w:top w:val="none" w:sz="0" w:space="0" w:color="auto"/>
        <w:left w:val="none" w:sz="0" w:space="0" w:color="auto"/>
        <w:bottom w:val="none" w:sz="0" w:space="0" w:color="auto"/>
        <w:right w:val="none" w:sz="0" w:space="0" w:color="auto"/>
      </w:divBdr>
    </w:div>
    <w:div w:id="705761299">
      <w:bodyDiv w:val="1"/>
      <w:marLeft w:val="0"/>
      <w:marRight w:val="0"/>
      <w:marTop w:val="0"/>
      <w:marBottom w:val="0"/>
      <w:divBdr>
        <w:top w:val="none" w:sz="0" w:space="0" w:color="auto"/>
        <w:left w:val="none" w:sz="0" w:space="0" w:color="auto"/>
        <w:bottom w:val="none" w:sz="0" w:space="0" w:color="auto"/>
        <w:right w:val="none" w:sz="0" w:space="0" w:color="auto"/>
      </w:divBdr>
    </w:div>
    <w:div w:id="777338621">
      <w:bodyDiv w:val="1"/>
      <w:marLeft w:val="0"/>
      <w:marRight w:val="0"/>
      <w:marTop w:val="0"/>
      <w:marBottom w:val="0"/>
      <w:divBdr>
        <w:top w:val="none" w:sz="0" w:space="0" w:color="auto"/>
        <w:left w:val="none" w:sz="0" w:space="0" w:color="auto"/>
        <w:bottom w:val="none" w:sz="0" w:space="0" w:color="auto"/>
        <w:right w:val="none" w:sz="0" w:space="0" w:color="auto"/>
      </w:divBdr>
    </w:div>
    <w:div w:id="883060366">
      <w:bodyDiv w:val="1"/>
      <w:marLeft w:val="0"/>
      <w:marRight w:val="0"/>
      <w:marTop w:val="0"/>
      <w:marBottom w:val="0"/>
      <w:divBdr>
        <w:top w:val="none" w:sz="0" w:space="0" w:color="auto"/>
        <w:left w:val="none" w:sz="0" w:space="0" w:color="auto"/>
        <w:bottom w:val="none" w:sz="0" w:space="0" w:color="auto"/>
        <w:right w:val="none" w:sz="0" w:space="0" w:color="auto"/>
      </w:divBdr>
    </w:div>
    <w:div w:id="978724159">
      <w:bodyDiv w:val="1"/>
      <w:marLeft w:val="0"/>
      <w:marRight w:val="0"/>
      <w:marTop w:val="0"/>
      <w:marBottom w:val="0"/>
      <w:divBdr>
        <w:top w:val="none" w:sz="0" w:space="0" w:color="auto"/>
        <w:left w:val="none" w:sz="0" w:space="0" w:color="auto"/>
        <w:bottom w:val="none" w:sz="0" w:space="0" w:color="auto"/>
        <w:right w:val="none" w:sz="0" w:space="0" w:color="auto"/>
      </w:divBdr>
    </w:div>
    <w:div w:id="999696372">
      <w:bodyDiv w:val="1"/>
      <w:marLeft w:val="0"/>
      <w:marRight w:val="0"/>
      <w:marTop w:val="0"/>
      <w:marBottom w:val="0"/>
      <w:divBdr>
        <w:top w:val="none" w:sz="0" w:space="0" w:color="auto"/>
        <w:left w:val="none" w:sz="0" w:space="0" w:color="auto"/>
        <w:bottom w:val="none" w:sz="0" w:space="0" w:color="auto"/>
        <w:right w:val="none" w:sz="0" w:space="0" w:color="auto"/>
      </w:divBdr>
    </w:div>
    <w:div w:id="1157264630">
      <w:bodyDiv w:val="1"/>
      <w:marLeft w:val="0"/>
      <w:marRight w:val="0"/>
      <w:marTop w:val="0"/>
      <w:marBottom w:val="0"/>
      <w:divBdr>
        <w:top w:val="none" w:sz="0" w:space="0" w:color="auto"/>
        <w:left w:val="none" w:sz="0" w:space="0" w:color="auto"/>
        <w:bottom w:val="none" w:sz="0" w:space="0" w:color="auto"/>
        <w:right w:val="none" w:sz="0" w:space="0" w:color="auto"/>
      </w:divBdr>
    </w:div>
    <w:div w:id="1320764185">
      <w:bodyDiv w:val="1"/>
      <w:marLeft w:val="0"/>
      <w:marRight w:val="0"/>
      <w:marTop w:val="0"/>
      <w:marBottom w:val="0"/>
      <w:divBdr>
        <w:top w:val="none" w:sz="0" w:space="0" w:color="auto"/>
        <w:left w:val="none" w:sz="0" w:space="0" w:color="auto"/>
        <w:bottom w:val="none" w:sz="0" w:space="0" w:color="auto"/>
        <w:right w:val="none" w:sz="0" w:space="0" w:color="auto"/>
      </w:divBdr>
    </w:div>
    <w:div w:id="16584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ufl.edu/policy/rso-classification-officer-eligibility/" TargetMode="External"/><Relationship Id="rId5" Type="http://schemas.openxmlformats.org/officeDocument/2006/relationships/hyperlink" Target="http://www.ufvis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2958</Words>
  <Characters>16861</Characters>
  <Application>Microsoft Office Word</Application>
  <DocSecurity>0</DocSecurity>
  <Lines>140</Lines>
  <Paragraphs>39</Paragraphs>
  <ScaleCrop>false</ScaleCrop>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Oseibonsu</dc:creator>
  <cp:keywords/>
  <dc:description/>
  <cp:lastModifiedBy>Leemon,Andrea</cp:lastModifiedBy>
  <cp:revision>2</cp:revision>
  <dcterms:created xsi:type="dcterms:W3CDTF">2024-08-01T18:39:00Z</dcterms:created>
  <dcterms:modified xsi:type="dcterms:W3CDTF">2024-08-01T18:39:00Z</dcterms:modified>
</cp:coreProperties>
</file>