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859C2" w:rsidRDefault="00000000">
      <w:pPr>
        <w:spacing w:before="64" w:after="0" w:line="258" w:lineRule="auto"/>
        <w:ind w:left="1916" w:right="1892"/>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FLORIDA STUDENTS OF ACCOUNTING COUNCIL CONSTITUTION</w:t>
      </w:r>
    </w:p>
    <w:p w14:paraId="00000002" w14:textId="77777777" w:rsidR="009859C2" w:rsidRDefault="00000000">
      <w:pPr>
        <w:spacing w:before="10" w:after="0" w:line="240" w:lineRule="auto"/>
        <w:ind w:left="2743" w:right="250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(Adopted Fall 2004, Amended Fall 2024)</w:t>
      </w:r>
    </w:p>
    <w:p w14:paraId="00000003" w14:textId="77777777" w:rsidR="009859C2" w:rsidRDefault="009859C2">
      <w:pPr>
        <w:spacing w:before="2" w:after="0" w:line="100" w:lineRule="auto"/>
        <w:rPr>
          <w:sz w:val="10"/>
          <w:szCs w:val="10"/>
        </w:rPr>
      </w:pPr>
    </w:p>
    <w:p w14:paraId="00000004" w14:textId="77777777" w:rsidR="009859C2" w:rsidRDefault="009859C2">
      <w:pPr>
        <w:spacing w:after="0" w:line="200" w:lineRule="auto"/>
        <w:rPr>
          <w:sz w:val="20"/>
          <w:szCs w:val="20"/>
        </w:rPr>
      </w:pPr>
    </w:p>
    <w:p w14:paraId="00000005" w14:textId="77777777" w:rsidR="009859C2" w:rsidRDefault="00000000">
      <w:pPr>
        <w:spacing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b/>
          <w:sz w:val="23"/>
          <w:szCs w:val="23"/>
        </w:rPr>
        <w:t>ARTICLE I. NAME OF ORGANIZATION</w:t>
      </w:r>
    </w:p>
    <w:p w14:paraId="00000006" w14:textId="77777777" w:rsidR="009859C2" w:rsidRDefault="00000000">
      <w:pPr>
        <w:spacing w:before="35" w:after="0" w:line="253" w:lineRule="auto"/>
        <w:ind w:left="467" w:right="644" w:hanging="360"/>
        <w:rPr>
          <w:rFonts w:ascii="Times New Roman" w:eastAsia="Times New Roman" w:hAnsi="Times New Roman" w:cs="Times New Roman"/>
          <w:sz w:val="23"/>
          <w:szCs w:val="23"/>
        </w:rPr>
      </w:pPr>
      <w:r>
        <w:rPr>
          <w:rFonts w:ascii="Times New Roman" w:eastAsia="Times New Roman" w:hAnsi="Times New Roman" w:cs="Times New Roman"/>
          <w:sz w:val="23"/>
          <w:szCs w:val="23"/>
        </w:rPr>
        <w:t>A.  The name of this organization shall be Florida Students of Accounting Council, otherwise known as FSOAC or the Accounting Council.</w:t>
      </w:r>
    </w:p>
    <w:p w14:paraId="00000007" w14:textId="77777777" w:rsidR="009859C2" w:rsidRDefault="009859C2">
      <w:pPr>
        <w:spacing w:before="2" w:after="0" w:line="260" w:lineRule="auto"/>
        <w:rPr>
          <w:sz w:val="26"/>
          <w:szCs w:val="26"/>
        </w:rPr>
      </w:pPr>
    </w:p>
    <w:p w14:paraId="00000008" w14:textId="77777777" w:rsidR="009859C2" w:rsidRDefault="00000000">
      <w:pPr>
        <w:spacing w:after="0" w:line="240" w:lineRule="auto"/>
        <w:ind w:left="107" w:right="-20"/>
        <w:rPr>
          <w:rFonts w:ascii="Times New Roman" w:eastAsia="Times New Roman" w:hAnsi="Times New Roman" w:cs="Times New Roman"/>
          <w:b/>
          <w:sz w:val="23"/>
          <w:szCs w:val="23"/>
        </w:rPr>
      </w:pPr>
      <w:r>
        <w:rPr>
          <w:rFonts w:ascii="Times New Roman" w:eastAsia="Times New Roman" w:hAnsi="Times New Roman" w:cs="Times New Roman"/>
          <w:b/>
          <w:sz w:val="23"/>
          <w:szCs w:val="23"/>
        </w:rPr>
        <w:t>ARTICLE II. ORGANIZATION AFFILIATION</w:t>
      </w:r>
    </w:p>
    <w:p w14:paraId="00000009" w14:textId="77777777" w:rsidR="009859C2" w:rsidRDefault="00000000">
      <w:pPr>
        <w:numPr>
          <w:ilvl w:val="0"/>
          <w:numId w:val="5"/>
        </w:numPr>
        <w:spacing w:before="240" w:after="240" w:line="240" w:lineRule="auto"/>
        <w:ind w:left="450"/>
        <w:rPr>
          <w:rFonts w:ascii="Times New Roman" w:eastAsia="Times New Roman" w:hAnsi="Times New Roman" w:cs="Times New Roman"/>
          <w:sz w:val="23"/>
          <w:szCs w:val="23"/>
        </w:rPr>
      </w:pPr>
      <w:r>
        <w:rPr>
          <w:rFonts w:ascii="Times New Roman" w:eastAsia="Times New Roman" w:hAnsi="Times New Roman" w:cs="Times New Roman"/>
          <w:sz w:val="23"/>
          <w:szCs w:val="23"/>
        </w:rPr>
        <w:t>As outlined in the RSO Classification Policy, The Florida Students of Accounting Council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w:t>
      </w:r>
    </w:p>
    <w:p w14:paraId="0000000A" w14:textId="77777777" w:rsidR="009859C2" w:rsidRDefault="009859C2">
      <w:pPr>
        <w:spacing w:after="0" w:line="240" w:lineRule="auto"/>
        <w:ind w:left="107" w:right="-20"/>
        <w:rPr>
          <w:rFonts w:ascii="Times New Roman" w:eastAsia="Times New Roman" w:hAnsi="Times New Roman" w:cs="Times New Roman"/>
          <w:b/>
          <w:sz w:val="23"/>
          <w:szCs w:val="23"/>
        </w:rPr>
      </w:pPr>
    </w:p>
    <w:p w14:paraId="0000000B" w14:textId="77777777" w:rsidR="009859C2" w:rsidRDefault="00000000">
      <w:pPr>
        <w:spacing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b/>
          <w:sz w:val="23"/>
          <w:szCs w:val="23"/>
        </w:rPr>
        <w:t>ARTICLE III. PURPOSE STATEMENT</w:t>
      </w:r>
    </w:p>
    <w:p w14:paraId="0000000C" w14:textId="77777777" w:rsidR="009859C2" w:rsidRDefault="009859C2">
      <w:pPr>
        <w:spacing w:before="1" w:after="0" w:line="260" w:lineRule="auto"/>
        <w:rPr>
          <w:sz w:val="26"/>
          <w:szCs w:val="26"/>
        </w:rPr>
      </w:pPr>
    </w:p>
    <w:p w14:paraId="0000000D" w14:textId="77777777" w:rsidR="009859C2" w:rsidRDefault="00000000">
      <w:pPr>
        <w:spacing w:before="35" w:after="0" w:line="253" w:lineRule="auto"/>
        <w:ind w:left="467" w:right="644" w:hanging="360"/>
        <w:rPr>
          <w:rFonts w:ascii="Times New Roman" w:eastAsia="Times New Roman" w:hAnsi="Times New Roman" w:cs="Times New Roman"/>
          <w:sz w:val="23"/>
          <w:szCs w:val="23"/>
        </w:rPr>
      </w:pPr>
      <w:r>
        <w:rPr>
          <w:rFonts w:ascii="Times New Roman" w:eastAsia="Times New Roman" w:hAnsi="Times New Roman" w:cs="Times New Roman"/>
          <w:sz w:val="23"/>
          <w:szCs w:val="23"/>
        </w:rPr>
        <w:t>A. To advance personal development of members by means of speakers and events. To provide students with opportunities to benefit the community through philanthropic events. To assist in the advancement of professional education and encourage, originate, and implement projects of interest and value to the students in the school. To promote enduring relationships between members through social events and activities.</w:t>
      </w:r>
    </w:p>
    <w:p w14:paraId="0000000E" w14:textId="77777777" w:rsidR="009859C2" w:rsidRDefault="009859C2">
      <w:pPr>
        <w:spacing w:before="7" w:after="0" w:line="260" w:lineRule="auto"/>
        <w:rPr>
          <w:sz w:val="26"/>
          <w:szCs w:val="26"/>
        </w:rPr>
      </w:pPr>
    </w:p>
    <w:p w14:paraId="0000000F" w14:textId="77777777" w:rsidR="009859C2" w:rsidRDefault="00000000">
      <w:pPr>
        <w:spacing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 The Florida Students of Accounting Council is a not-for-profit, noncommercial organization.</w:t>
      </w:r>
    </w:p>
    <w:p w14:paraId="00000010" w14:textId="77777777" w:rsidR="009859C2" w:rsidRDefault="009859C2">
      <w:pPr>
        <w:spacing w:before="13" w:after="0" w:line="260" w:lineRule="auto"/>
        <w:rPr>
          <w:sz w:val="26"/>
          <w:szCs w:val="26"/>
        </w:rPr>
      </w:pPr>
    </w:p>
    <w:p w14:paraId="00000011" w14:textId="77777777" w:rsidR="009859C2" w:rsidRDefault="00000000">
      <w:pPr>
        <w:spacing w:after="0" w:line="240" w:lineRule="auto"/>
        <w:ind w:left="107" w:right="-20"/>
        <w:rPr>
          <w:rFonts w:ascii="Times New Roman" w:eastAsia="Times New Roman" w:hAnsi="Times New Roman" w:cs="Times New Roman"/>
        </w:rPr>
      </w:pPr>
      <w:r>
        <w:rPr>
          <w:rFonts w:ascii="Times New Roman" w:eastAsia="Times New Roman" w:hAnsi="Times New Roman" w:cs="Times New Roman"/>
          <w:b/>
        </w:rPr>
        <w:t>ARTICLE IV. COMPLIANCE STATEMENT &amp; UNIVERSITY REGULATIONS</w:t>
      </w:r>
    </w:p>
    <w:p w14:paraId="00000012" w14:textId="77777777" w:rsidR="009859C2" w:rsidRDefault="009859C2">
      <w:pPr>
        <w:spacing w:before="10" w:after="0" w:line="240" w:lineRule="auto"/>
        <w:rPr>
          <w:sz w:val="24"/>
          <w:szCs w:val="24"/>
        </w:rPr>
      </w:pPr>
    </w:p>
    <w:p w14:paraId="00000013" w14:textId="41FA718C" w:rsidR="009859C2" w:rsidRDefault="00000000">
      <w:pPr>
        <w:spacing w:after="0" w:line="255" w:lineRule="auto"/>
        <w:ind w:left="107" w:right="377"/>
        <w:rPr>
          <w:rFonts w:ascii="Times New Roman" w:eastAsia="Times New Roman" w:hAnsi="Times New Roman" w:cs="Times New Roman"/>
        </w:rPr>
      </w:pPr>
      <w:r>
        <w:rPr>
          <w:rFonts w:ascii="Times New Roman" w:eastAsia="Times New Roman" w:hAnsi="Times New Roman" w:cs="Times New Roman"/>
        </w:rPr>
        <w:t xml:space="preserve">Upon approval by the Department of Student </w:t>
      </w:r>
      <w:r w:rsidR="00B004EF">
        <w:rPr>
          <w:rFonts w:ascii="Times New Roman" w:eastAsia="Times New Roman" w:hAnsi="Times New Roman" w:cs="Times New Roman"/>
        </w:rPr>
        <w:t>Engagement</w:t>
      </w:r>
      <w:r>
        <w:rPr>
          <w:rFonts w:ascii="Times New Roman" w:eastAsia="Times New Roman" w:hAnsi="Times New Roman" w:cs="Times New Roman"/>
        </w:rPr>
        <w:t>, the Florida Students of Accounting Council shall be a registered student organization at the University of Florida. FSOAC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00000014" w14:textId="77777777" w:rsidR="009859C2" w:rsidRDefault="009859C2">
      <w:pPr>
        <w:spacing w:before="3" w:after="0" w:line="260" w:lineRule="auto"/>
        <w:rPr>
          <w:sz w:val="26"/>
          <w:szCs w:val="26"/>
        </w:rPr>
      </w:pPr>
    </w:p>
    <w:p w14:paraId="00000015" w14:textId="77777777" w:rsidR="009859C2" w:rsidRDefault="00000000">
      <w:pPr>
        <w:spacing w:after="0" w:line="240" w:lineRule="auto"/>
        <w:ind w:left="122" w:right="-20"/>
        <w:rPr>
          <w:rFonts w:ascii="Times New Roman" w:eastAsia="Times New Roman" w:hAnsi="Times New Roman" w:cs="Times New Roman"/>
        </w:rPr>
      </w:pPr>
      <w:r>
        <w:rPr>
          <w:rFonts w:ascii="Times New Roman" w:eastAsia="Times New Roman" w:hAnsi="Times New Roman" w:cs="Times New Roman"/>
        </w:rPr>
        <w:t>Section A. Non-Discrimination</w:t>
      </w:r>
    </w:p>
    <w:p w14:paraId="00000016" w14:textId="77777777" w:rsidR="009859C2" w:rsidRDefault="00000000">
      <w:pPr>
        <w:spacing w:before="12" w:after="0" w:line="256" w:lineRule="auto"/>
        <w:ind w:left="107" w:right="407"/>
        <w:rPr>
          <w:rFonts w:ascii="Times New Roman" w:eastAsia="Times New Roman" w:hAnsi="Times New Roman" w:cs="Times New Roman"/>
        </w:rPr>
      </w:pPr>
      <w:r>
        <w:rPr>
          <w:rFonts w:ascii="Times New Roman" w:eastAsia="Times New Roman" w:hAnsi="Times New Roman" w:cs="Times New Roman"/>
        </w:rPr>
        <w:t>The Florida Students of Accounting Council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w:t>
      </w:r>
    </w:p>
    <w:p w14:paraId="00000017" w14:textId="77777777" w:rsidR="009859C2" w:rsidRDefault="009859C2">
      <w:pPr>
        <w:spacing w:before="16" w:after="0" w:line="260" w:lineRule="auto"/>
        <w:rPr>
          <w:sz w:val="26"/>
          <w:szCs w:val="26"/>
        </w:rPr>
      </w:pPr>
    </w:p>
    <w:p w14:paraId="00000018" w14:textId="77777777" w:rsidR="009859C2" w:rsidRDefault="00000000">
      <w:pPr>
        <w:spacing w:after="0" w:line="240" w:lineRule="auto"/>
        <w:ind w:left="122" w:right="-20"/>
        <w:rPr>
          <w:rFonts w:ascii="Times New Roman" w:eastAsia="Times New Roman" w:hAnsi="Times New Roman" w:cs="Times New Roman"/>
        </w:rPr>
      </w:pPr>
      <w:r>
        <w:rPr>
          <w:rFonts w:ascii="Times New Roman" w:eastAsia="Times New Roman" w:hAnsi="Times New Roman" w:cs="Times New Roman"/>
        </w:rPr>
        <w:t>Section B. Sexual Harassment</w:t>
      </w:r>
    </w:p>
    <w:p w14:paraId="00000019" w14:textId="77777777" w:rsidR="009859C2" w:rsidRDefault="00000000">
      <w:pPr>
        <w:spacing w:before="22" w:after="0" w:line="254" w:lineRule="auto"/>
        <w:ind w:left="107" w:right="378"/>
        <w:rPr>
          <w:rFonts w:ascii="Times New Roman" w:eastAsia="Times New Roman" w:hAnsi="Times New Roman" w:cs="Times New Roman"/>
        </w:rPr>
      </w:pPr>
      <w:r>
        <w:rPr>
          <w:rFonts w:ascii="Times New Roman" w:eastAsia="Times New Roman" w:hAnsi="Times New Roman" w:cs="Times New Roman"/>
        </w:rPr>
        <w:t xml:space="preserve">The Florida Students of Accounting Council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w:t>
      </w:r>
      <w:r>
        <w:rPr>
          <w:rFonts w:ascii="Times New Roman" w:eastAsia="Times New Roman" w:hAnsi="Times New Roman" w:cs="Times New Roman"/>
        </w:rPr>
        <w:lastRenderedPageBreak/>
        <w:t>(Non-Discrimination/Harassment/Invasion of Privacy Policy) is prohibited.</w:t>
      </w:r>
    </w:p>
    <w:p w14:paraId="0000001A" w14:textId="77777777" w:rsidR="009859C2" w:rsidRDefault="009859C2">
      <w:pPr>
        <w:spacing w:after="0" w:line="260" w:lineRule="auto"/>
        <w:rPr>
          <w:sz w:val="26"/>
          <w:szCs w:val="26"/>
        </w:rPr>
      </w:pPr>
    </w:p>
    <w:p w14:paraId="0000001B" w14:textId="77777777" w:rsidR="009859C2" w:rsidRDefault="00000000">
      <w:pPr>
        <w:spacing w:after="0" w:line="240" w:lineRule="auto"/>
        <w:ind w:left="122" w:right="-20"/>
        <w:rPr>
          <w:rFonts w:ascii="Times New Roman" w:eastAsia="Times New Roman" w:hAnsi="Times New Roman" w:cs="Times New Roman"/>
        </w:rPr>
      </w:pPr>
      <w:r>
        <w:rPr>
          <w:rFonts w:ascii="Times New Roman" w:eastAsia="Times New Roman" w:hAnsi="Times New Roman" w:cs="Times New Roman"/>
        </w:rPr>
        <w:t>Section C. Hazing</w:t>
      </w:r>
    </w:p>
    <w:p w14:paraId="0000001C" w14:textId="77777777" w:rsidR="009859C2" w:rsidRDefault="00000000">
      <w:pPr>
        <w:spacing w:after="0" w:line="240" w:lineRule="auto"/>
        <w:ind w:left="122" w:right="-20"/>
        <w:rPr>
          <w:rFonts w:ascii="Times New Roman" w:eastAsia="Times New Roman" w:hAnsi="Times New Roman" w:cs="Times New Roman"/>
        </w:rPr>
      </w:pPr>
      <w:r>
        <w:rPr>
          <w:rFonts w:ascii="Times New Roman" w:eastAsia="Times New Roman" w:hAnsi="Times New Roman" w:cs="Times New Roman"/>
        </w:rPr>
        <w:t>The Florida Students of Accounting Council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0000001D" w14:textId="77777777" w:rsidR="009859C2" w:rsidRDefault="009859C2">
      <w:pPr>
        <w:spacing w:before="11" w:after="0" w:line="260" w:lineRule="auto"/>
        <w:rPr>
          <w:sz w:val="26"/>
          <w:szCs w:val="26"/>
        </w:rPr>
      </w:pPr>
    </w:p>
    <w:p w14:paraId="0000001E" w14:textId="77777777" w:rsidR="009859C2" w:rsidRDefault="00000000">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rPr>
        <w:t>Section D. Responsibility to Report</w:t>
      </w:r>
    </w:p>
    <w:p w14:paraId="0000001F" w14:textId="77777777" w:rsidR="009859C2" w:rsidRDefault="00000000">
      <w:pPr>
        <w:spacing w:before="26" w:after="0" w:line="246" w:lineRule="auto"/>
        <w:ind w:left="102" w:right="670" w:firstLine="15"/>
        <w:rPr>
          <w:rFonts w:ascii="Times New Roman" w:eastAsia="Times New Roman" w:hAnsi="Times New Roman" w:cs="Times New Roman"/>
        </w:rPr>
      </w:pPr>
      <w:r>
        <w:rPr>
          <w:rFonts w:ascii="Times New Roman" w:eastAsia="Times New Roman" w:hAnsi="Times New Roman" w:cs="Times New Roman"/>
        </w:rPr>
        <w:t>The University of Florida identifies Responsible Employees and Campus Security Authorities to support the health, safety, and wellbeing of campus. If the Florida Students of Accounting Council becomes aware of any such conduct described in this article, they are encouraged to report it immediately to staff in Student Activities and Involvement, the Director of Student Conduct and Conflict Resolution, the University’s Title IX Coordinator, or to their Student Organization Advisor, who are identified as mandated reporters.</w:t>
      </w:r>
    </w:p>
    <w:p w14:paraId="00000020" w14:textId="77777777" w:rsidR="009859C2" w:rsidRDefault="009859C2">
      <w:pPr>
        <w:spacing w:before="26" w:after="0" w:line="246" w:lineRule="auto"/>
        <w:ind w:left="102" w:right="670" w:firstLine="15"/>
        <w:rPr>
          <w:rFonts w:ascii="Times New Roman" w:eastAsia="Times New Roman" w:hAnsi="Times New Roman" w:cs="Times New Roman"/>
        </w:rPr>
      </w:pPr>
    </w:p>
    <w:p w14:paraId="00000021" w14:textId="77777777" w:rsidR="009859C2" w:rsidRDefault="00000000">
      <w:pPr>
        <w:spacing w:after="0" w:line="240" w:lineRule="auto"/>
        <w:ind w:left="90"/>
        <w:rPr>
          <w:rFonts w:ascii="Times New Roman" w:eastAsia="Times New Roman" w:hAnsi="Times New Roman" w:cs="Times New Roman"/>
          <w:sz w:val="23"/>
          <w:szCs w:val="23"/>
        </w:rPr>
      </w:pPr>
      <w:r>
        <w:rPr>
          <w:rFonts w:ascii="Times New Roman" w:eastAsia="Times New Roman" w:hAnsi="Times New Roman" w:cs="Times New Roman"/>
          <w:sz w:val="23"/>
          <w:szCs w:val="23"/>
        </w:rPr>
        <w:t>Section E. Officer Eligibility</w:t>
      </w:r>
    </w:p>
    <w:p w14:paraId="00000022" w14:textId="77777777" w:rsidR="009859C2" w:rsidRDefault="00000000">
      <w:pPr>
        <w:spacing w:after="0" w:line="240" w:lineRule="auto"/>
        <w:ind w:left="90"/>
        <w:rPr>
          <w:rFonts w:ascii="Times New Roman" w:eastAsia="Times New Roman" w:hAnsi="Times New Roman" w:cs="Times New Roman"/>
          <w:sz w:val="23"/>
          <w:szCs w:val="23"/>
        </w:rPr>
      </w:pPr>
      <w:r>
        <w:rPr>
          <w:rFonts w:ascii="Times New Roman" w:eastAsia="Times New Roman" w:hAnsi="Times New Roman" w:cs="Times New Roman"/>
          <w:sz w:val="23"/>
          <w:szCs w:val="23"/>
        </w:rPr>
        <w:t>The Florida Students of Accounting Council understands, acknowledges, and agrees to uphold and abide by the specific minimal requirements regarding officer eligibility as defined in the Registered Student Organization Classification and Officer Eligibility Policy</w:t>
      </w:r>
    </w:p>
    <w:p w14:paraId="00000023" w14:textId="77777777" w:rsidR="009859C2" w:rsidRDefault="009859C2">
      <w:pPr>
        <w:spacing w:before="26" w:after="0" w:line="246" w:lineRule="auto"/>
        <w:ind w:left="102" w:right="670" w:firstLine="15"/>
        <w:rPr>
          <w:rFonts w:ascii="Times New Roman" w:eastAsia="Times New Roman" w:hAnsi="Times New Roman" w:cs="Times New Roman"/>
        </w:rPr>
      </w:pPr>
    </w:p>
    <w:p w14:paraId="00000024" w14:textId="77777777" w:rsidR="009859C2" w:rsidRDefault="009859C2">
      <w:pPr>
        <w:spacing w:before="4" w:after="0" w:line="260" w:lineRule="auto"/>
        <w:rPr>
          <w:sz w:val="26"/>
          <w:szCs w:val="26"/>
        </w:rPr>
      </w:pPr>
    </w:p>
    <w:p w14:paraId="00000025"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b/>
          <w:sz w:val="23"/>
          <w:szCs w:val="23"/>
        </w:rPr>
        <w:t>ARTICLE V: MEMBERSHIP</w:t>
      </w:r>
    </w:p>
    <w:p w14:paraId="00000026" w14:textId="77777777" w:rsidR="009859C2" w:rsidRDefault="009859C2">
      <w:pPr>
        <w:spacing w:before="8" w:after="0" w:line="260" w:lineRule="auto"/>
        <w:rPr>
          <w:sz w:val="26"/>
          <w:szCs w:val="26"/>
        </w:rPr>
      </w:pPr>
    </w:p>
    <w:p w14:paraId="00000027" w14:textId="77777777" w:rsidR="009859C2" w:rsidRDefault="00000000">
      <w:pPr>
        <w:spacing w:after="0" w:line="240" w:lineRule="auto"/>
        <w:ind w:left="90" w:right="-20"/>
        <w:rPr>
          <w:rFonts w:ascii="Times New Roman" w:eastAsia="Times New Roman" w:hAnsi="Times New Roman" w:cs="Times New Roman"/>
        </w:rPr>
      </w:pPr>
      <w:r>
        <w:rPr>
          <w:rFonts w:ascii="Times New Roman" w:eastAsia="Times New Roman" w:hAnsi="Times New Roman" w:cs="Times New Roman"/>
        </w:rPr>
        <w:t>Membership in FSOAC is open to all enrolled students at the University of Florida. Non-enrolled students, spouses, faculty, and staff are prohibited from holding membership, office or voting powers. All members are free to leave and disassociate without fear of retribution, retaliation, or harassment.</w:t>
      </w:r>
    </w:p>
    <w:p w14:paraId="00000028" w14:textId="77777777" w:rsidR="009859C2" w:rsidRDefault="009859C2">
      <w:pPr>
        <w:spacing w:before="5" w:after="0" w:line="256" w:lineRule="auto"/>
        <w:ind w:left="462" w:right="154"/>
        <w:jc w:val="both"/>
        <w:rPr>
          <w:rFonts w:ascii="Times New Roman" w:eastAsia="Times New Roman" w:hAnsi="Times New Roman" w:cs="Times New Roman"/>
        </w:rPr>
      </w:pPr>
    </w:p>
    <w:p w14:paraId="00000029" w14:textId="77777777" w:rsidR="009859C2" w:rsidRDefault="00000000">
      <w:pPr>
        <w:spacing w:after="0" w:line="240" w:lineRule="auto"/>
        <w:ind w:left="102" w:right="-20"/>
        <w:rPr>
          <w:rFonts w:ascii="Times New Roman" w:eastAsia="Times New Roman" w:hAnsi="Times New Roman" w:cs="Times New Roman"/>
          <w:b/>
          <w:sz w:val="23"/>
          <w:szCs w:val="23"/>
        </w:rPr>
      </w:pPr>
      <w:r>
        <w:rPr>
          <w:rFonts w:ascii="Times New Roman" w:eastAsia="Times New Roman" w:hAnsi="Times New Roman" w:cs="Times New Roman"/>
          <w:b/>
          <w:sz w:val="23"/>
          <w:szCs w:val="23"/>
        </w:rPr>
        <w:t>ARTICLE VI: BYLAWS FOR THE FLORIDA STUDENTS OF ACCOUNTING COUNCIL</w:t>
      </w:r>
    </w:p>
    <w:p w14:paraId="0000002A"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The Florida Students of Accounting Council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advisor(s). FSOAC agrees to provide all unaltered by laws and guiding documents and/or clarify its procedures in writing to any University of Florida student, faculty, or staff upon request.</w:t>
      </w:r>
    </w:p>
    <w:p w14:paraId="0000002B" w14:textId="77777777" w:rsidR="009859C2" w:rsidRDefault="009859C2">
      <w:pPr>
        <w:spacing w:before="5" w:after="0" w:line="256" w:lineRule="auto"/>
        <w:ind w:right="154"/>
        <w:jc w:val="both"/>
        <w:rPr>
          <w:rFonts w:ascii="Times New Roman" w:eastAsia="Times New Roman" w:hAnsi="Times New Roman" w:cs="Times New Roman"/>
        </w:rPr>
      </w:pPr>
    </w:p>
    <w:p w14:paraId="0000003C" w14:textId="77777777" w:rsidR="009859C2" w:rsidRDefault="009859C2">
      <w:pPr>
        <w:spacing w:after="0" w:line="240" w:lineRule="auto"/>
        <w:ind w:right="-20"/>
        <w:rPr>
          <w:rFonts w:ascii="Times New Roman" w:eastAsia="Times New Roman" w:hAnsi="Times New Roman" w:cs="Times New Roman"/>
          <w:sz w:val="23"/>
          <w:szCs w:val="23"/>
        </w:rPr>
      </w:pPr>
    </w:p>
    <w:p w14:paraId="0000003D" w14:textId="77777777" w:rsidR="009859C2" w:rsidRDefault="009859C2">
      <w:pPr>
        <w:spacing w:after="0" w:line="240" w:lineRule="auto"/>
        <w:ind w:left="102" w:right="-20"/>
        <w:rPr>
          <w:rFonts w:ascii="Times New Roman" w:eastAsia="Times New Roman" w:hAnsi="Times New Roman" w:cs="Times New Roman"/>
          <w:sz w:val="23"/>
          <w:szCs w:val="23"/>
        </w:rPr>
      </w:pPr>
    </w:p>
    <w:p w14:paraId="0000003E" w14:textId="77777777" w:rsidR="009859C2" w:rsidRDefault="00000000">
      <w:pPr>
        <w:spacing w:after="0" w:line="240" w:lineRule="auto"/>
        <w:ind w:left="102" w:right="-20"/>
        <w:rPr>
          <w:rFonts w:ascii="Times New Roman" w:eastAsia="Times New Roman" w:hAnsi="Times New Roman" w:cs="Times New Roman"/>
          <w:b/>
          <w:sz w:val="23"/>
          <w:szCs w:val="23"/>
        </w:rPr>
      </w:pPr>
      <w:r>
        <w:rPr>
          <w:rFonts w:ascii="Times New Roman" w:eastAsia="Times New Roman" w:hAnsi="Times New Roman" w:cs="Times New Roman"/>
          <w:b/>
          <w:sz w:val="23"/>
          <w:szCs w:val="23"/>
        </w:rPr>
        <w:t>ARTICLE VII: STUDENT ORGANIZATION ADVISOR</w:t>
      </w:r>
    </w:p>
    <w:p w14:paraId="0000003F"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w:t>
      </w:r>
    </w:p>
    <w:p w14:paraId="00000040" w14:textId="77777777" w:rsidR="009859C2" w:rsidRDefault="009859C2">
      <w:pPr>
        <w:spacing w:before="7" w:after="0" w:line="280" w:lineRule="auto"/>
        <w:rPr>
          <w:sz w:val="28"/>
          <w:szCs w:val="28"/>
        </w:rPr>
      </w:pPr>
    </w:p>
    <w:p w14:paraId="00000041" w14:textId="77777777" w:rsidR="009859C2" w:rsidRDefault="00000000">
      <w:pPr>
        <w:numPr>
          <w:ilvl w:val="0"/>
          <w:numId w:val="7"/>
        </w:numPr>
        <w:spacing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FSOAC faculty advisor should be one whose ideals are aligned with the </w:t>
      </w:r>
      <w:r>
        <w:rPr>
          <w:rFonts w:ascii="Times New Roman" w:eastAsia="Times New Roman" w:hAnsi="Times New Roman" w:cs="Times New Roman"/>
        </w:rPr>
        <w:t>organization’s</w:t>
      </w:r>
      <w:r>
        <w:rPr>
          <w:rFonts w:ascii="Times New Roman" w:eastAsia="Times New Roman" w:hAnsi="Times New Roman" w:cs="Times New Roman"/>
          <w:sz w:val="23"/>
          <w:szCs w:val="23"/>
        </w:rPr>
        <w:t xml:space="preserve"> purpose and is willing to serve as a source of information and advice for the organization. The faculty advisor will support the club members in fulfilling the purpose of the organization and represent the organization to the community and the University of Florida as needed.</w:t>
      </w:r>
    </w:p>
    <w:p w14:paraId="00000042" w14:textId="77777777" w:rsidR="009859C2" w:rsidRDefault="009859C2">
      <w:pPr>
        <w:spacing w:before="10" w:after="0" w:line="260" w:lineRule="auto"/>
        <w:rPr>
          <w:sz w:val="26"/>
          <w:szCs w:val="26"/>
        </w:rPr>
      </w:pPr>
    </w:p>
    <w:p w14:paraId="00000043" w14:textId="77777777" w:rsidR="009859C2" w:rsidRDefault="00000000">
      <w:pPr>
        <w:numPr>
          <w:ilvl w:val="0"/>
          <w:numId w:val="7"/>
        </w:numPr>
        <w:spacing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When the executive board wishes to select a new faculty advisor, it will vote on a replacement. It is recommended that the faculty advisor remain in office for the duration of their tenure, however, their term is at the discretion of the organization.</w:t>
      </w:r>
    </w:p>
    <w:p w14:paraId="00000044" w14:textId="77777777" w:rsidR="009859C2" w:rsidRDefault="009859C2">
      <w:pPr>
        <w:spacing w:before="1" w:after="0" w:line="260" w:lineRule="auto"/>
        <w:rPr>
          <w:sz w:val="26"/>
          <w:szCs w:val="26"/>
        </w:rPr>
      </w:pPr>
    </w:p>
    <w:p w14:paraId="00000045" w14:textId="77777777" w:rsidR="009859C2" w:rsidRDefault="00000000">
      <w:pPr>
        <w:spacing w:after="0" w:line="240" w:lineRule="auto"/>
        <w:ind w:left="102" w:right="-20"/>
        <w:rPr>
          <w:rFonts w:ascii="Times New Roman" w:eastAsia="Times New Roman" w:hAnsi="Times New Roman" w:cs="Times New Roman"/>
          <w:b/>
          <w:sz w:val="23"/>
          <w:szCs w:val="23"/>
        </w:rPr>
      </w:pPr>
      <w:r>
        <w:rPr>
          <w:rFonts w:ascii="Times New Roman" w:eastAsia="Times New Roman" w:hAnsi="Times New Roman" w:cs="Times New Roman"/>
          <w:b/>
          <w:sz w:val="23"/>
          <w:szCs w:val="23"/>
        </w:rPr>
        <w:t>ARTICLE VIII: OFFICERS</w:t>
      </w:r>
    </w:p>
    <w:p w14:paraId="00000046" w14:textId="77777777" w:rsidR="009859C2" w:rsidRDefault="00000000">
      <w:pPr>
        <w:spacing w:before="240" w:after="240" w:line="240" w:lineRule="auto"/>
        <w:ind w:left="90"/>
      </w:pPr>
      <w:r>
        <w:rPr>
          <w:rFonts w:ascii="Times New Roman" w:eastAsia="Times New Roman" w:hAnsi="Times New Roman" w:cs="Times New Roman"/>
          <w:sz w:val="23"/>
          <w:szCs w:val="23"/>
        </w:rPr>
        <w:t>Registered student organizations are required to have a minimum of a President, Treasurer, and Vice President as elected officers. These officers must abide by the Registered Student Organization Classification and Officer Eligibility Policy. The elected officers of The Florida Students of Accounting Council shall be President, Vice-President, and Treasurer, Assistant Treasurer, Secretary, Public Relations Director, Historian, and Communications Director. These officers will compose the Executive Board. These officers shall perform the duties prescribed by the Constitution. Each Executive Board member is charged with recording a description of the duties of their position for the purpose of providing guidance to future officers.. At no time should one person hold more than one of these positions.</w:t>
      </w:r>
    </w:p>
    <w:p w14:paraId="00000047" w14:textId="77777777" w:rsidR="009859C2" w:rsidRDefault="00000000">
      <w:pPr>
        <w:numPr>
          <w:ilvl w:val="0"/>
          <w:numId w:val="1"/>
        </w:numPr>
        <w:spacing w:after="0" w:line="245" w:lineRule="auto"/>
        <w:ind w:right="55"/>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single term for the </w:t>
      </w:r>
      <w:r>
        <w:rPr>
          <w:rFonts w:ascii="Times New Roman" w:eastAsia="Times New Roman" w:hAnsi="Times New Roman" w:cs="Times New Roman"/>
          <w:b/>
          <w:i/>
          <w:sz w:val="23"/>
          <w:szCs w:val="23"/>
        </w:rPr>
        <w:t>President and Treasurer shall be one academic year.  A single term for the remaining officers shall be one semester</w:t>
      </w:r>
      <w:r>
        <w:rPr>
          <w:rFonts w:ascii="Times New Roman" w:eastAsia="Times New Roman" w:hAnsi="Times New Roman" w:cs="Times New Roman"/>
          <w:sz w:val="23"/>
          <w:szCs w:val="23"/>
        </w:rPr>
        <w:t xml:space="preserve">.  No individual may hold more than one office at a time. No individual may hold the same position for more than two consecutive </w:t>
      </w:r>
      <w:r>
        <w:rPr>
          <w:rFonts w:ascii="Times New Roman" w:eastAsia="Times New Roman" w:hAnsi="Times New Roman" w:cs="Times New Roman"/>
          <w:b/>
          <w:i/>
          <w:sz w:val="23"/>
          <w:szCs w:val="23"/>
        </w:rPr>
        <w:t>terms</w:t>
      </w:r>
      <w:r>
        <w:rPr>
          <w:rFonts w:ascii="Times New Roman" w:eastAsia="Times New Roman" w:hAnsi="Times New Roman" w:cs="Times New Roman"/>
          <w:sz w:val="23"/>
          <w:szCs w:val="23"/>
        </w:rPr>
        <w:t xml:space="preserve">. </w:t>
      </w:r>
    </w:p>
    <w:p w14:paraId="00000048" w14:textId="77777777" w:rsidR="009859C2" w:rsidRDefault="00000000">
      <w:pPr>
        <w:numPr>
          <w:ilvl w:val="0"/>
          <w:numId w:val="1"/>
        </w:numPr>
        <w:spacing w:after="0" w:line="245" w:lineRule="auto"/>
        <w:ind w:right="55"/>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Officers shall be elected within the last three weeks of the fall and spring semesters where they are to be voted upon by members of the organization. </w:t>
      </w:r>
    </w:p>
    <w:p w14:paraId="00000049" w14:textId="77777777" w:rsidR="009859C2" w:rsidRDefault="00000000">
      <w:pPr>
        <w:numPr>
          <w:ilvl w:val="0"/>
          <w:numId w:val="1"/>
        </w:numPr>
        <w:spacing w:after="0" w:line="245" w:lineRule="auto"/>
        <w:ind w:right="412"/>
        <w:rPr>
          <w:rFonts w:ascii="Times New Roman" w:eastAsia="Times New Roman" w:hAnsi="Times New Roman" w:cs="Times New Roman"/>
          <w:sz w:val="23"/>
          <w:szCs w:val="23"/>
        </w:rPr>
      </w:pPr>
      <w:r>
        <w:rPr>
          <w:rFonts w:ascii="Times New Roman" w:eastAsia="Times New Roman" w:hAnsi="Times New Roman" w:cs="Times New Roman"/>
          <w:sz w:val="23"/>
          <w:szCs w:val="23"/>
        </w:rPr>
        <w:t>A vacancy exists if an Executive Board member resigns or is removed. This does not constitute removal from FSOAC membership. If an Executive Board member resigns or is removed from office, their membership reverts to the appropriate level based on event attendance.</w:t>
      </w:r>
    </w:p>
    <w:p w14:paraId="0000004A" w14:textId="77777777" w:rsidR="009859C2" w:rsidRDefault="00000000">
      <w:pPr>
        <w:numPr>
          <w:ilvl w:val="0"/>
          <w:numId w:val="1"/>
        </w:numPr>
        <w:spacing w:after="0" w:line="245" w:lineRule="auto"/>
        <w:ind w:right="412"/>
        <w:rPr>
          <w:rFonts w:ascii="Times New Roman" w:eastAsia="Times New Roman" w:hAnsi="Times New Roman" w:cs="Times New Roman"/>
          <w:sz w:val="23"/>
          <w:szCs w:val="23"/>
        </w:rPr>
      </w:pPr>
      <w:r>
        <w:rPr>
          <w:rFonts w:ascii="Times New Roman" w:eastAsia="Times New Roman" w:hAnsi="Times New Roman" w:cs="Times New Roman"/>
          <w:sz w:val="23"/>
          <w:szCs w:val="23"/>
        </w:rPr>
        <w:t>An Executive Board member may resign by notifying the President or Vice-President in writing (email is acceptable). The resignation shall take effect at the time indicated by the resigning officer.</w:t>
      </w:r>
    </w:p>
    <w:p w14:paraId="0000004B" w14:textId="77777777" w:rsidR="009859C2" w:rsidRDefault="00000000">
      <w:pPr>
        <w:numPr>
          <w:ilvl w:val="0"/>
          <w:numId w:val="1"/>
        </w:numPr>
        <w:spacing w:after="0" w:line="245" w:lineRule="auto"/>
        <w:ind w:right="412"/>
        <w:rPr>
          <w:rFonts w:ascii="Times New Roman" w:eastAsia="Times New Roman" w:hAnsi="Times New Roman" w:cs="Times New Roman"/>
          <w:sz w:val="23"/>
          <w:szCs w:val="23"/>
        </w:rPr>
      </w:pPr>
      <w:r>
        <w:rPr>
          <w:rFonts w:ascii="Times New Roman" w:eastAsia="Times New Roman" w:hAnsi="Times New Roman" w:cs="Times New Roman"/>
          <w:sz w:val="23"/>
          <w:szCs w:val="23"/>
        </w:rPr>
        <w:t>Impeachment of Officers</w:t>
      </w:r>
    </w:p>
    <w:p w14:paraId="0000004C" w14:textId="77777777" w:rsidR="009859C2" w:rsidRDefault="00000000">
      <w:pPr>
        <w:numPr>
          <w:ilvl w:val="1"/>
          <w:numId w:val="1"/>
        </w:numPr>
        <w:spacing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Grounds for Removal</w:t>
      </w:r>
    </w:p>
    <w:p w14:paraId="0000004D" w14:textId="77777777" w:rsidR="009859C2" w:rsidRDefault="00000000">
      <w:pPr>
        <w:numPr>
          <w:ilvl w:val="2"/>
          <w:numId w:val="1"/>
        </w:numPr>
        <w:spacing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An Executive Board Member may be removed from office for failure to perform required duties, as identified in the Constitution.</w:t>
      </w:r>
    </w:p>
    <w:p w14:paraId="0000004E" w14:textId="77777777" w:rsidR="009859C2" w:rsidRDefault="00000000">
      <w:pPr>
        <w:numPr>
          <w:ilvl w:val="2"/>
          <w:numId w:val="1"/>
        </w:numPr>
        <w:spacing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Failure to attend two general body meetings in a single semester without sufficient reason is grounds for an automatic motion to remove. </w:t>
      </w:r>
    </w:p>
    <w:p w14:paraId="0000004F" w14:textId="77777777" w:rsidR="009859C2" w:rsidRDefault="00000000">
      <w:pPr>
        <w:numPr>
          <w:ilvl w:val="1"/>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3"/>
          <w:szCs w:val="23"/>
          <w:u w:val="single"/>
        </w:rPr>
        <w:t>Notice of Removal</w:t>
      </w:r>
      <w:r>
        <w:rPr>
          <w:rFonts w:ascii="Times New Roman" w:eastAsia="Times New Roman" w:hAnsi="Times New Roman" w:cs="Times New Roman"/>
          <w:sz w:val="23"/>
          <w:szCs w:val="23"/>
        </w:rPr>
        <w:t>: When a motion is brought concerning the removal of an officer for failure to perform required duties, the officer shall be notified in writing immediately. This notice must be provided at least one week prior to the Executive Board meeting during which the motion shall be voted on.</w:t>
      </w:r>
    </w:p>
    <w:p w14:paraId="00000050" w14:textId="77777777" w:rsidR="009859C2" w:rsidRDefault="00000000">
      <w:pPr>
        <w:numPr>
          <w:ilvl w:val="1"/>
          <w:numId w:val="1"/>
        </w:numPr>
        <w:spacing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4"/>
          <w:szCs w:val="24"/>
          <w:u w:val="single"/>
        </w:rPr>
        <w:t>Right to Fair Hearing:</w:t>
      </w:r>
      <w:r>
        <w:rPr>
          <w:rFonts w:ascii="Times New Roman" w:eastAsia="Times New Roman" w:hAnsi="Times New Roman" w:cs="Times New Roman"/>
          <w:sz w:val="24"/>
          <w:szCs w:val="24"/>
        </w:rPr>
        <w:t xml:space="preserve"> The officer subject to removal shall have the right to present their case to the Executive Board at the meeting in which the voting is to take place before any action is taken. </w:t>
      </w:r>
    </w:p>
    <w:p w14:paraId="00000051" w14:textId="77777777" w:rsidR="009859C2" w:rsidRDefault="00000000">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A unanimous vote from the Executive Board is required for an officer to be removed. The Executive Board shall notify the officer following the vote if they are not present at the meeting in which the vote is taken.</w:t>
      </w:r>
    </w:p>
    <w:p w14:paraId="00000052" w14:textId="77777777" w:rsidR="009859C2" w:rsidRDefault="00000000">
      <w:pPr>
        <w:numPr>
          <w:ilvl w:val="0"/>
          <w:numId w:val="1"/>
        </w:num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To receive an excused absence, an officer must notify the President or Vice-President prior to </w:t>
      </w:r>
      <w:r>
        <w:rPr>
          <w:rFonts w:ascii="Times New Roman" w:eastAsia="Times New Roman" w:hAnsi="Times New Roman" w:cs="Times New Roman"/>
          <w:sz w:val="23"/>
          <w:szCs w:val="23"/>
        </w:rPr>
        <w:lastRenderedPageBreak/>
        <w:t>the meeting or event and provide a reason for absence. . Academic exams, class meetings, illness with proper documentation, and military service requirements are automatically excused. Beyond these reasons, the President and/or Vice-President shall determine if an absence is excused.</w:t>
      </w:r>
    </w:p>
    <w:p w14:paraId="00000053" w14:textId="77777777" w:rsidR="009859C2" w:rsidRDefault="00000000">
      <w:pPr>
        <w:numPr>
          <w:ilvl w:val="0"/>
          <w:numId w:val="1"/>
        </w:num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If the office of the President becomes vacant, the Vice-President shall assume the duties of the President for the remainder of the President’s term. If the office of the Treasurer becomes vacant, the Assistant Treasurer shall assume the duties of the Treasurer for the remainder of the Treasurer’s term. If any Executive Board position other than President and Treasurer becomes vacant, a special election may be held at the discretion of the Executive Board. Otherwise, the position remains unfilled until the end of the semester. If an office is filled by a special election, then the term for the newly elected officer expires at the end of the semester.</w:t>
      </w:r>
    </w:p>
    <w:p w14:paraId="00000054" w14:textId="77777777" w:rsidR="009859C2" w:rsidRDefault="009859C2">
      <w:pPr>
        <w:spacing w:after="0" w:line="240" w:lineRule="auto"/>
        <w:ind w:left="720" w:right="-20"/>
        <w:rPr>
          <w:rFonts w:ascii="Times New Roman" w:eastAsia="Times New Roman" w:hAnsi="Times New Roman" w:cs="Times New Roman"/>
          <w:sz w:val="23"/>
          <w:szCs w:val="23"/>
        </w:rPr>
      </w:pPr>
    </w:p>
    <w:p w14:paraId="00000055" w14:textId="77777777" w:rsidR="009859C2" w:rsidRDefault="009859C2">
      <w:pPr>
        <w:spacing w:after="0" w:line="240" w:lineRule="auto"/>
        <w:ind w:left="90"/>
        <w:jc w:val="both"/>
        <w:rPr>
          <w:rFonts w:ascii="Times New Roman" w:eastAsia="Times New Roman" w:hAnsi="Times New Roman" w:cs="Times New Roman"/>
          <w:sz w:val="23"/>
          <w:szCs w:val="23"/>
        </w:rPr>
      </w:pPr>
    </w:p>
    <w:p w14:paraId="00000056" w14:textId="77777777" w:rsidR="009859C2" w:rsidRDefault="00000000">
      <w:pPr>
        <w:spacing w:after="0" w:line="240" w:lineRule="auto"/>
        <w:ind w:left="90" w:right="-20"/>
        <w:rPr>
          <w:rFonts w:ascii="Times New Roman" w:eastAsia="Times New Roman" w:hAnsi="Times New Roman" w:cs="Times New Roman"/>
          <w:sz w:val="23"/>
          <w:szCs w:val="23"/>
        </w:rPr>
      </w:pPr>
      <w:r>
        <w:rPr>
          <w:rFonts w:ascii="Times New Roman" w:eastAsia="Times New Roman" w:hAnsi="Times New Roman" w:cs="Times New Roman"/>
          <w:b/>
          <w:sz w:val="23"/>
          <w:szCs w:val="23"/>
        </w:rPr>
        <w:t>ARTICLE IX: ELECTIONS</w:t>
      </w:r>
    </w:p>
    <w:p w14:paraId="00000057" w14:textId="77777777" w:rsidR="009859C2" w:rsidRDefault="009859C2">
      <w:pPr>
        <w:spacing w:before="17" w:after="0" w:line="220" w:lineRule="auto"/>
      </w:pPr>
    </w:p>
    <w:p w14:paraId="00000058" w14:textId="77777777" w:rsidR="009859C2" w:rsidRDefault="00000000">
      <w:pPr>
        <w:numPr>
          <w:ilvl w:val="0"/>
          <w:numId w:val="8"/>
        </w:numPr>
        <w:spacing w:after="0" w:line="246" w:lineRule="auto"/>
        <w:ind w:right="253"/>
        <w:rPr>
          <w:rFonts w:ascii="Times New Roman" w:eastAsia="Times New Roman" w:hAnsi="Times New Roman" w:cs="Times New Roman"/>
          <w:sz w:val="23"/>
          <w:szCs w:val="23"/>
        </w:rPr>
      </w:pPr>
      <w:r>
        <w:rPr>
          <w:rFonts w:ascii="Times New Roman" w:eastAsia="Times New Roman" w:hAnsi="Times New Roman" w:cs="Times New Roman"/>
          <w:sz w:val="23"/>
          <w:szCs w:val="23"/>
        </w:rPr>
        <w:t>The officers shall be elected in the following order: President, Vice-President, Treasurer, Assistant Treasurer, Secretary, Public Relations Director, Historian, and Communications Director.</w:t>
      </w:r>
    </w:p>
    <w:p w14:paraId="00000059" w14:textId="77777777" w:rsidR="009859C2" w:rsidRDefault="009859C2">
      <w:pPr>
        <w:spacing w:before="12" w:after="0" w:line="220" w:lineRule="auto"/>
      </w:pPr>
    </w:p>
    <w:p w14:paraId="0000005A" w14:textId="77777777" w:rsidR="009859C2" w:rsidRDefault="00000000">
      <w:pPr>
        <w:numPr>
          <w:ilvl w:val="0"/>
          <w:numId w:val="8"/>
        </w:numPr>
        <w:spacing w:after="0" w:line="261"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Elections shall be held within the last three weeks of the fall and spring semesters. Only voting members who are physically present at the election shall be allowed to vote.</w:t>
      </w:r>
    </w:p>
    <w:p w14:paraId="0000005B" w14:textId="77777777" w:rsidR="009859C2" w:rsidRDefault="009859C2">
      <w:pPr>
        <w:spacing w:after="0" w:line="249" w:lineRule="auto"/>
        <w:ind w:left="102" w:right="733"/>
        <w:rPr>
          <w:rFonts w:ascii="Times New Roman" w:eastAsia="Times New Roman" w:hAnsi="Times New Roman" w:cs="Times New Roman"/>
          <w:sz w:val="23"/>
          <w:szCs w:val="23"/>
        </w:rPr>
      </w:pPr>
    </w:p>
    <w:p w14:paraId="0000005C" w14:textId="77777777" w:rsidR="009859C2" w:rsidRDefault="00000000">
      <w:pPr>
        <w:numPr>
          <w:ilvl w:val="0"/>
          <w:numId w:val="8"/>
        </w:numPr>
        <w:spacing w:after="0" w:line="249" w:lineRule="auto"/>
        <w:ind w:right="733"/>
        <w:rPr>
          <w:rFonts w:ascii="Times New Roman" w:eastAsia="Times New Roman" w:hAnsi="Times New Roman" w:cs="Times New Roman"/>
          <w:sz w:val="23"/>
          <w:szCs w:val="23"/>
        </w:rPr>
      </w:pPr>
      <w:r>
        <w:rPr>
          <w:rFonts w:ascii="Times New Roman" w:eastAsia="Times New Roman" w:hAnsi="Times New Roman" w:cs="Times New Roman"/>
          <w:sz w:val="23"/>
          <w:szCs w:val="23"/>
        </w:rPr>
        <w:t>Eligibility</w:t>
      </w:r>
    </w:p>
    <w:p w14:paraId="0000005D" w14:textId="77777777" w:rsidR="009859C2" w:rsidRDefault="00000000">
      <w:pPr>
        <w:numPr>
          <w:ilvl w:val="1"/>
          <w:numId w:val="9"/>
        </w:numPr>
        <w:spacing w:after="0" w:line="249" w:lineRule="auto"/>
        <w:ind w:right="733"/>
        <w:rPr>
          <w:rFonts w:ascii="Times New Roman" w:eastAsia="Times New Roman" w:hAnsi="Times New Roman" w:cs="Times New Roman"/>
          <w:sz w:val="23"/>
          <w:szCs w:val="23"/>
        </w:rPr>
      </w:pPr>
      <w:r>
        <w:rPr>
          <w:rFonts w:ascii="Times New Roman" w:eastAsia="Times New Roman" w:hAnsi="Times New Roman" w:cs="Times New Roman"/>
          <w:sz w:val="23"/>
          <w:szCs w:val="23"/>
        </w:rPr>
        <w:t>Only Executive Board, Gold, Silver, and Bronze members shall be eligible to run for an Executive Board position. The current Executive Board shall determine circumstances that may allow other members to run for an executive board position if necessary.</w:t>
      </w:r>
    </w:p>
    <w:p w14:paraId="0000005E" w14:textId="77777777" w:rsidR="009859C2" w:rsidRDefault="00000000">
      <w:pPr>
        <w:numPr>
          <w:ilvl w:val="1"/>
          <w:numId w:val="6"/>
        </w:numPr>
        <w:spacing w:after="0" w:line="249" w:lineRule="auto"/>
        <w:ind w:right="733"/>
        <w:rPr>
          <w:rFonts w:ascii="Times New Roman" w:eastAsia="Times New Roman" w:hAnsi="Times New Roman" w:cs="Times New Roman"/>
          <w:sz w:val="23"/>
          <w:szCs w:val="23"/>
        </w:rPr>
      </w:pPr>
      <w:bookmarkStart w:id="0" w:name="_heading=h.gjdgxs" w:colFirst="0" w:colLast="0"/>
      <w:bookmarkEnd w:id="0"/>
      <w:r>
        <w:rPr>
          <w:rFonts w:ascii="Times New Roman" w:eastAsia="Times New Roman" w:hAnsi="Times New Roman" w:cs="Times New Roman"/>
          <w:sz w:val="23"/>
          <w:szCs w:val="23"/>
        </w:rPr>
        <w:t>To be considered for an Executive Board position, individuals must submit a self-nomination at least three hours prior to the election meeting.</w:t>
      </w:r>
    </w:p>
    <w:p w14:paraId="0000005F" w14:textId="77777777" w:rsidR="009859C2" w:rsidRDefault="009859C2">
      <w:pPr>
        <w:spacing w:after="0" w:line="249" w:lineRule="auto"/>
        <w:ind w:left="1440" w:right="733"/>
        <w:rPr>
          <w:rFonts w:ascii="Times New Roman" w:eastAsia="Times New Roman" w:hAnsi="Times New Roman" w:cs="Times New Roman"/>
          <w:sz w:val="23"/>
          <w:szCs w:val="23"/>
        </w:rPr>
      </w:pPr>
    </w:p>
    <w:p w14:paraId="00000060" w14:textId="77777777" w:rsidR="009859C2" w:rsidRDefault="00000000">
      <w:pPr>
        <w:numPr>
          <w:ilvl w:val="0"/>
          <w:numId w:val="6"/>
        </w:numPr>
        <w:spacing w:after="0" w:line="249" w:lineRule="auto"/>
        <w:ind w:right="733"/>
        <w:rPr>
          <w:rFonts w:ascii="Times New Roman" w:eastAsia="Times New Roman" w:hAnsi="Times New Roman" w:cs="Times New Roman"/>
          <w:sz w:val="23"/>
          <w:szCs w:val="23"/>
        </w:rPr>
      </w:pPr>
      <w:r>
        <w:rPr>
          <w:rFonts w:ascii="Times New Roman" w:eastAsia="Times New Roman" w:hAnsi="Times New Roman" w:cs="Times New Roman"/>
          <w:sz w:val="23"/>
          <w:szCs w:val="23"/>
        </w:rPr>
        <w:t>Election Meeting Procedures</w:t>
      </w:r>
    </w:p>
    <w:p w14:paraId="00000061" w14:textId="77777777" w:rsidR="009859C2" w:rsidRDefault="00000000">
      <w:pPr>
        <w:numPr>
          <w:ilvl w:val="1"/>
          <w:numId w:val="4"/>
        </w:numPr>
        <w:spacing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All nominees shall have the right to give a three-minute speech to all members in attendance. If a nominee is unable to attend the election meeting for a reason that qualifies as an excused absence, they may submit a video speech no longer than three minutes. These videos will be shown at the appropriate time in place of a speech.</w:t>
      </w:r>
    </w:p>
    <w:p w14:paraId="00000062" w14:textId="77777777" w:rsidR="009859C2" w:rsidRDefault="00000000">
      <w:pPr>
        <w:numPr>
          <w:ilvl w:val="1"/>
          <w:numId w:val="4"/>
        </w:numPr>
        <w:spacing w:after="0" w:line="248" w:lineRule="auto"/>
        <w:ind w:right="25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All officers shall be elected by secret virtual ballot. At least two persons shall count and verify the ballots.</w:t>
      </w:r>
    </w:p>
    <w:p w14:paraId="00000063" w14:textId="77777777" w:rsidR="009859C2" w:rsidRDefault="00000000">
      <w:pPr>
        <w:numPr>
          <w:ilvl w:val="1"/>
          <w:numId w:val="4"/>
        </w:numPr>
        <w:spacing w:after="0" w:line="248" w:lineRule="auto"/>
        <w:ind w:right="25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candidate receiving a simple majority vote shall win the election. A majority vote of over 50% is not required.</w:t>
      </w:r>
    </w:p>
    <w:p w14:paraId="00000064" w14:textId="77777777" w:rsidR="009859C2" w:rsidRDefault="00000000">
      <w:pPr>
        <w:numPr>
          <w:ilvl w:val="1"/>
          <w:numId w:val="4"/>
        </w:numPr>
        <w:spacing w:after="0" w:line="248" w:lineRule="auto"/>
        <w:ind w:right="25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New officers shall be notified during the meeting in which they are elected. </w:t>
      </w:r>
    </w:p>
    <w:p w14:paraId="00000065" w14:textId="77777777" w:rsidR="009859C2" w:rsidRDefault="00000000">
      <w:pPr>
        <w:numPr>
          <w:ilvl w:val="1"/>
          <w:numId w:val="4"/>
        </w:numPr>
        <w:spacing w:after="0" w:line="248" w:lineRule="auto"/>
        <w:ind w:right="25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If a run-off is required, the two candidates receiving equal numbers of votes shall be voted upon again in the same meeting. In the event of a tie on the second ballot, the winner shall be determined by a vote of the current Executive Board.</w:t>
      </w:r>
    </w:p>
    <w:p w14:paraId="00000066" w14:textId="77777777" w:rsidR="009859C2" w:rsidRDefault="009859C2">
      <w:pPr>
        <w:spacing w:after="0" w:line="248" w:lineRule="auto"/>
        <w:ind w:left="90" w:right="257"/>
        <w:jc w:val="both"/>
        <w:rPr>
          <w:rFonts w:ascii="Times New Roman" w:eastAsia="Times New Roman" w:hAnsi="Times New Roman" w:cs="Times New Roman"/>
          <w:sz w:val="23"/>
          <w:szCs w:val="23"/>
        </w:rPr>
      </w:pPr>
    </w:p>
    <w:p w14:paraId="00000067" w14:textId="77777777" w:rsidR="009859C2" w:rsidRDefault="00000000">
      <w:pPr>
        <w:spacing w:after="0" w:line="248" w:lineRule="auto"/>
        <w:ind w:left="90" w:right="25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In the absence of clear direction on election, amendment, and /or voting procedures, The Florida Students of Accounting Council agrees to follow the guidance and instruction of Robert's Rules of Order for the election or amendment process.</w:t>
      </w:r>
    </w:p>
    <w:p w14:paraId="00000068" w14:textId="77777777" w:rsidR="009859C2" w:rsidRDefault="009859C2">
      <w:pPr>
        <w:spacing w:before="9" w:after="0" w:line="110" w:lineRule="auto"/>
        <w:rPr>
          <w:sz w:val="11"/>
          <w:szCs w:val="11"/>
        </w:rPr>
      </w:pPr>
    </w:p>
    <w:p w14:paraId="00000069" w14:textId="77777777" w:rsidR="009859C2" w:rsidRDefault="009859C2">
      <w:pPr>
        <w:spacing w:after="0" w:line="240" w:lineRule="auto"/>
        <w:ind w:left="102" w:right="-20"/>
        <w:rPr>
          <w:rFonts w:ascii="Times New Roman" w:eastAsia="Times New Roman" w:hAnsi="Times New Roman" w:cs="Times New Roman"/>
          <w:b/>
          <w:sz w:val="23"/>
          <w:szCs w:val="23"/>
        </w:rPr>
      </w:pPr>
    </w:p>
    <w:p w14:paraId="0000006A" w14:textId="77777777" w:rsidR="009859C2" w:rsidRDefault="00000000">
      <w:pPr>
        <w:spacing w:after="0" w:line="240" w:lineRule="auto"/>
        <w:ind w:left="102" w:right="-20"/>
        <w:rPr>
          <w:rFonts w:ascii="Times New Roman" w:eastAsia="Times New Roman" w:hAnsi="Times New Roman" w:cs="Times New Roman"/>
          <w:b/>
          <w:sz w:val="23"/>
          <w:szCs w:val="23"/>
        </w:rPr>
      </w:pPr>
      <w:r>
        <w:rPr>
          <w:rFonts w:ascii="Times New Roman" w:eastAsia="Times New Roman" w:hAnsi="Times New Roman" w:cs="Times New Roman"/>
          <w:b/>
          <w:sz w:val="23"/>
          <w:szCs w:val="23"/>
        </w:rPr>
        <w:t>ARTICLE X: FINANCES</w:t>
      </w:r>
    </w:p>
    <w:p w14:paraId="0000006B"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As a General Registered Student Organization, The Florida Students of Accounting Council does not receive any funding or resources from other UF Departments or Colleges, rather, this organization is funded by Student Government and Fundraising</w:t>
      </w:r>
    </w:p>
    <w:p w14:paraId="0000006C" w14:textId="77777777" w:rsidR="009859C2" w:rsidRDefault="009859C2">
      <w:pPr>
        <w:spacing w:before="17" w:after="0" w:line="220" w:lineRule="auto"/>
      </w:pPr>
    </w:p>
    <w:p w14:paraId="0000006D"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 Any funds which shall accrue to FSOAC from allocations approved by the Student Senate or any other source shall be expended for and in the interest of the students as determined by the Executive Board.</w:t>
      </w:r>
    </w:p>
    <w:p w14:paraId="0000006E" w14:textId="77777777" w:rsidR="009859C2" w:rsidRDefault="009859C2">
      <w:pPr>
        <w:spacing w:before="15" w:after="0" w:line="220" w:lineRule="auto"/>
      </w:pPr>
    </w:p>
    <w:p w14:paraId="0000006F"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 All funds shall be kept in an account established in accordance with the University and</w:t>
      </w:r>
    </w:p>
    <w:p w14:paraId="00000070" w14:textId="77777777" w:rsidR="009859C2" w:rsidRDefault="00000000">
      <w:pPr>
        <w:spacing w:before="10" w:after="0" w:line="240" w:lineRule="auto"/>
        <w:ind w:left="11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Student Government regulations.</w:t>
      </w:r>
    </w:p>
    <w:p w14:paraId="00000071" w14:textId="77777777" w:rsidR="009859C2" w:rsidRDefault="009859C2">
      <w:pPr>
        <w:spacing w:before="17" w:after="0" w:line="260" w:lineRule="auto"/>
        <w:rPr>
          <w:sz w:val="26"/>
          <w:szCs w:val="26"/>
        </w:rPr>
      </w:pPr>
    </w:p>
    <w:p w14:paraId="00000072" w14:textId="77777777" w:rsidR="009859C2" w:rsidRDefault="00000000">
      <w:pPr>
        <w:spacing w:after="0" w:line="244" w:lineRule="auto"/>
        <w:ind w:left="102" w:right="605" w:firstLine="15"/>
        <w:rPr>
          <w:rFonts w:ascii="Times New Roman" w:eastAsia="Times New Roman" w:hAnsi="Times New Roman" w:cs="Times New Roman"/>
          <w:sz w:val="23"/>
          <w:szCs w:val="23"/>
        </w:rPr>
      </w:pPr>
      <w:r>
        <w:rPr>
          <w:rFonts w:ascii="Times New Roman" w:eastAsia="Times New Roman" w:hAnsi="Times New Roman" w:cs="Times New Roman"/>
          <w:sz w:val="23"/>
          <w:szCs w:val="23"/>
        </w:rPr>
        <w:t>C. These funds only include allotments from Student Government and do not include outside revenue (money raised from fundraising or donations). Student organizations can only receive student body funds if they are registered with the University Of Florida Office Of Student Activities, have open membership, do not charge dues, and adhere to Student Body Laws.</w:t>
      </w:r>
    </w:p>
    <w:p w14:paraId="00000073" w14:textId="77777777" w:rsidR="009859C2" w:rsidRDefault="009859C2">
      <w:pPr>
        <w:spacing w:before="17" w:after="0" w:line="220" w:lineRule="auto"/>
      </w:pPr>
    </w:p>
    <w:p w14:paraId="00000074"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D. FSOAC does not collect dues.</w:t>
      </w:r>
    </w:p>
    <w:p w14:paraId="00000075" w14:textId="77777777" w:rsidR="009859C2" w:rsidRDefault="009859C2">
      <w:pPr>
        <w:spacing w:before="12" w:after="0" w:line="260" w:lineRule="auto"/>
        <w:rPr>
          <w:sz w:val="26"/>
          <w:szCs w:val="26"/>
        </w:rPr>
      </w:pPr>
    </w:p>
    <w:p w14:paraId="00000076" w14:textId="77777777" w:rsidR="009859C2" w:rsidRDefault="00000000">
      <w:pPr>
        <w:spacing w:after="0" w:line="240" w:lineRule="auto"/>
        <w:ind w:left="102" w:right="-20"/>
        <w:rPr>
          <w:rFonts w:ascii="Times New Roman" w:eastAsia="Times New Roman" w:hAnsi="Times New Roman" w:cs="Times New Roman"/>
          <w:b/>
          <w:sz w:val="23"/>
          <w:szCs w:val="23"/>
        </w:rPr>
      </w:pPr>
      <w:r>
        <w:rPr>
          <w:rFonts w:ascii="Times New Roman" w:eastAsia="Times New Roman" w:hAnsi="Times New Roman" w:cs="Times New Roman"/>
          <w:b/>
          <w:sz w:val="23"/>
          <w:szCs w:val="23"/>
        </w:rPr>
        <w:t>ARTICLE XI: DISSOLUTION OF ORGANIZATION</w:t>
      </w:r>
    </w:p>
    <w:p w14:paraId="00000077" w14:textId="6F298F3A"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The Florida Students of Accounting Council will leave any assets and outstanding funds to the Department of Student </w:t>
      </w:r>
      <w:r w:rsidR="00B004EF">
        <w:rPr>
          <w:rFonts w:ascii="Times New Roman" w:eastAsia="Times New Roman" w:hAnsi="Times New Roman" w:cs="Times New Roman"/>
          <w:sz w:val="23"/>
          <w:szCs w:val="23"/>
        </w:rPr>
        <w:t>Engagement</w:t>
      </w:r>
      <w:r>
        <w:rPr>
          <w:rFonts w:ascii="Times New Roman" w:eastAsia="Times New Roman" w:hAnsi="Times New Roman" w:cs="Times New Roman"/>
          <w:sz w:val="23"/>
          <w:szCs w:val="23"/>
        </w:rPr>
        <w:t>. Any monies received from Student Government shall be returned to Student Government for reallocation.</w:t>
      </w:r>
    </w:p>
    <w:p w14:paraId="00000078" w14:textId="77777777" w:rsidR="009859C2" w:rsidRDefault="009859C2">
      <w:pPr>
        <w:spacing w:before="15" w:after="0" w:line="260" w:lineRule="auto"/>
        <w:rPr>
          <w:sz w:val="26"/>
          <w:szCs w:val="26"/>
        </w:rPr>
      </w:pPr>
    </w:p>
    <w:p w14:paraId="00000079" w14:textId="77777777" w:rsidR="009859C2" w:rsidRDefault="00000000">
      <w:pPr>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b/>
          <w:sz w:val="23"/>
          <w:szCs w:val="23"/>
        </w:rPr>
        <w:t>ARTICLE XII: AMENDMENTS TO CONSTITUTION</w:t>
      </w:r>
    </w:p>
    <w:p w14:paraId="0000007A" w14:textId="77777777" w:rsidR="009859C2" w:rsidRDefault="00000000">
      <w:pPr>
        <w:spacing w:before="14" w:after="0" w:line="260" w:lineRule="auto"/>
        <w:ind w:left="90"/>
        <w:rPr>
          <w:rFonts w:ascii="Times New Roman" w:eastAsia="Times New Roman" w:hAnsi="Times New Roman" w:cs="Times New Roman"/>
          <w:sz w:val="23"/>
          <w:szCs w:val="23"/>
        </w:rPr>
      </w:pPr>
      <w:r>
        <w:rPr>
          <w:rFonts w:ascii="Times New Roman" w:eastAsia="Times New Roman" w:hAnsi="Times New Roman" w:cs="Times New Roman"/>
          <w:sz w:val="23"/>
          <w:szCs w:val="23"/>
        </w:rPr>
        <w:t>Student Engagement has established a process through which constitutions may be amended, reviewed, and approved. Student organizations wishing to amend their constitutions must utilize their constitution on file listed on GatorConnect to make amendments and submit those changes to Student Engagement</w:t>
      </w:r>
    </w:p>
    <w:p w14:paraId="0000007B" w14:textId="77777777" w:rsidR="009859C2" w:rsidRDefault="009859C2">
      <w:pPr>
        <w:spacing w:before="14" w:after="0" w:line="260" w:lineRule="auto"/>
        <w:ind w:left="90"/>
        <w:rPr>
          <w:rFonts w:ascii="Times New Roman" w:eastAsia="Times New Roman" w:hAnsi="Times New Roman" w:cs="Times New Roman"/>
          <w:sz w:val="23"/>
          <w:szCs w:val="23"/>
        </w:rPr>
      </w:pPr>
    </w:p>
    <w:p w14:paraId="0000007C" w14:textId="77777777" w:rsidR="009859C2" w:rsidRDefault="00000000">
      <w:pPr>
        <w:numPr>
          <w:ilvl w:val="0"/>
          <w:numId w:val="10"/>
        </w:numPr>
        <w:spacing w:after="0" w:line="246" w:lineRule="auto"/>
        <w:ind w:right="144"/>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Constitution shall be re-evaluated and revised if needed by the Executive Board every five academic years. </w:t>
      </w:r>
    </w:p>
    <w:p w14:paraId="0000007D" w14:textId="77777777" w:rsidR="009859C2" w:rsidRDefault="009859C2">
      <w:pPr>
        <w:spacing w:after="0" w:line="246" w:lineRule="auto"/>
        <w:ind w:left="462" w:right="144"/>
        <w:rPr>
          <w:rFonts w:ascii="Times New Roman" w:eastAsia="Times New Roman" w:hAnsi="Times New Roman" w:cs="Times New Roman"/>
          <w:sz w:val="23"/>
          <w:szCs w:val="23"/>
        </w:rPr>
      </w:pPr>
    </w:p>
    <w:p w14:paraId="00000080" w14:textId="3FB1537F" w:rsidR="009859C2" w:rsidRDefault="00000000" w:rsidP="00B004EF">
      <w:pPr>
        <w:numPr>
          <w:ilvl w:val="0"/>
          <w:numId w:val="10"/>
        </w:numPr>
        <w:spacing w:after="0" w:line="246" w:lineRule="auto"/>
        <w:ind w:right="144"/>
        <w:rPr>
          <w:rFonts w:ascii="Times New Roman" w:eastAsia="Times New Roman" w:hAnsi="Times New Roman" w:cs="Times New Roman"/>
          <w:b/>
          <w:sz w:val="23"/>
          <w:szCs w:val="23"/>
        </w:rPr>
      </w:pPr>
      <w:r>
        <w:rPr>
          <w:rFonts w:ascii="Times New Roman" w:eastAsia="Times New Roman" w:hAnsi="Times New Roman" w:cs="Times New Roman"/>
          <w:sz w:val="23"/>
          <w:szCs w:val="23"/>
        </w:rPr>
        <w:t xml:space="preserve">Any voting member and the faculty adviser may propose an amendment at any time. The Executive Board shall vote to determine if the proposed amendment shall be presented to the members. A majority vote (50% or greater) is required. The proposed amendment shall be presented to the members at the next general meeting. Voting shall then be held using a secret virtual ballot. A 2/3 majority vote of all voting members present shall be required for the amendment to be passed. Any passed amendment will be submitted directly to </w:t>
      </w:r>
      <w:r w:rsidR="00B004EF">
        <w:rPr>
          <w:rFonts w:ascii="Times New Roman" w:eastAsia="Times New Roman" w:hAnsi="Times New Roman" w:cs="Times New Roman"/>
          <w:sz w:val="23"/>
          <w:szCs w:val="23"/>
        </w:rPr>
        <w:t>Student Engagement</w:t>
      </w:r>
      <w:r>
        <w:rPr>
          <w:rFonts w:ascii="Times New Roman" w:eastAsia="Times New Roman" w:hAnsi="Times New Roman" w:cs="Times New Roman"/>
          <w:sz w:val="23"/>
          <w:szCs w:val="23"/>
        </w:rPr>
        <w:t xml:space="preserve"> for review and approval. After requesting a copy of the constitution from </w:t>
      </w:r>
      <w:r w:rsidR="00B004EF">
        <w:rPr>
          <w:rFonts w:ascii="Times New Roman" w:eastAsia="Times New Roman" w:hAnsi="Times New Roman" w:cs="Times New Roman"/>
          <w:sz w:val="23"/>
          <w:szCs w:val="23"/>
        </w:rPr>
        <w:t>Student Engagement</w:t>
      </w:r>
      <w:r>
        <w:rPr>
          <w:rFonts w:ascii="Times New Roman" w:eastAsia="Times New Roman" w:hAnsi="Times New Roman" w:cs="Times New Roman"/>
          <w:sz w:val="23"/>
          <w:szCs w:val="23"/>
        </w:rPr>
        <w:t>, the proposed amendment shall be written into the constitution and upheld</w:t>
      </w:r>
      <w:r w:rsidR="00B004EF">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All amended constitutions must be submitted directly to Student Engagement for review and approval</w:t>
      </w:r>
    </w:p>
    <w:sectPr w:rsidR="009859C2">
      <w:pgSz w:w="12240" w:h="15840"/>
      <w:pgMar w:top="1360" w:right="1460" w:bottom="2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1D3B"/>
    <w:multiLevelType w:val="multilevel"/>
    <w:tmpl w:val="42E48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7B372F"/>
    <w:multiLevelType w:val="multilevel"/>
    <w:tmpl w:val="A406EC66"/>
    <w:lvl w:ilvl="0">
      <w:start w:val="1"/>
      <w:numFmt w:val="upperLetter"/>
      <w:lvlText w:val="%1."/>
      <w:lvlJc w:val="left"/>
      <w:pPr>
        <w:ind w:left="462"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2" w15:restartNumberingAfterBreak="0">
    <w:nsid w:val="2ABB017A"/>
    <w:multiLevelType w:val="multilevel"/>
    <w:tmpl w:val="A17C9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8A06E4"/>
    <w:multiLevelType w:val="multilevel"/>
    <w:tmpl w:val="115E852C"/>
    <w:lvl w:ilvl="0">
      <w:start w:val="1"/>
      <w:numFmt w:val="upperLetter"/>
      <w:lvlText w:val="%1."/>
      <w:lvlJc w:val="left"/>
      <w:pPr>
        <w:ind w:left="462"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44646C79"/>
    <w:multiLevelType w:val="multilevel"/>
    <w:tmpl w:val="50F2D46C"/>
    <w:lvl w:ilvl="0">
      <w:start w:val="1"/>
      <w:numFmt w:val="upperLetter"/>
      <w:lvlText w:val="%1."/>
      <w:lvlJc w:val="left"/>
      <w:pPr>
        <w:ind w:left="462"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5" w15:restartNumberingAfterBreak="0">
    <w:nsid w:val="482C78D6"/>
    <w:multiLevelType w:val="multilevel"/>
    <w:tmpl w:val="E3CCB9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CA7082"/>
    <w:multiLevelType w:val="multilevel"/>
    <w:tmpl w:val="E8E432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9FA5BD0"/>
    <w:multiLevelType w:val="multilevel"/>
    <w:tmpl w:val="F8625E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7A0827"/>
    <w:multiLevelType w:val="multilevel"/>
    <w:tmpl w:val="FB185742"/>
    <w:lvl w:ilvl="0">
      <w:start w:val="5"/>
      <w:numFmt w:val="upperLetter"/>
      <w:lvlText w:val="%1."/>
      <w:lvlJc w:val="left"/>
      <w:pPr>
        <w:ind w:left="462" w:hanging="360"/>
      </w:pPr>
    </w:lvl>
    <w:lvl w:ilvl="1">
      <w:start w:val="1"/>
      <w:numFmt w:val="decimal"/>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9" w15:restartNumberingAfterBreak="0">
    <w:nsid w:val="75273AC1"/>
    <w:multiLevelType w:val="multilevel"/>
    <w:tmpl w:val="8EB09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2531D7"/>
    <w:multiLevelType w:val="multilevel"/>
    <w:tmpl w:val="AAC621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975154">
    <w:abstractNumId w:val="5"/>
  </w:num>
  <w:num w:numId="2" w16cid:durableId="1578058441">
    <w:abstractNumId w:val="3"/>
  </w:num>
  <w:num w:numId="3" w16cid:durableId="1288319465">
    <w:abstractNumId w:val="2"/>
  </w:num>
  <w:num w:numId="4" w16cid:durableId="882329215">
    <w:abstractNumId w:val="8"/>
  </w:num>
  <w:num w:numId="5" w16cid:durableId="2130005376">
    <w:abstractNumId w:val="6"/>
  </w:num>
  <w:num w:numId="6" w16cid:durableId="1998066938">
    <w:abstractNumId w:val="7"/>
  </w:num>
  <w:num w:numId="7" w16cid:durableId="1810516300">
    <w:abstractNumId w:val="1"/>
  </w:num>
  <w:num w:numId="8" w16cid:durableId="1474521614">
    <w:abstractNumId w:val="10"/>
  </w:num>
  <w:num w:numId="9" w16cid:durableId="1149247074">
    <w:abstractNumId w:val="9"/>
  </w:num>
  <w:num w:numId="10" w16cid:durableId="556400703">
    <w:abstractNumId w:val="4"/>
  </w:num>
  <w:num w:numId="11" w16cid:durableId="209343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C2"/>
    <w:rsid w:val="009859C2"/>
    <w:rsid w:val="00B0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77AB"/>
  <w15:docId w15:val="{8D81B2CF-27F2-456B-883F-8FCC614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4789A"/>
    <w:pPr>
      <w:widowControl/>
      <w:spacing w:after="0" w:line="240" w:lineRule="auto"/>
    </w:pPr>
  </w:style>
  <w:style w:type="paragraph" w:styleId="ListParagraph">
    <w:name w:val="List Paragraph"/>
    <w:basedOn w:val="Normal"/>
    <w:uiPriority w:val="34"/>
    <w:qFormat/>
    <w:rsid w:val="004000F5"/>
    <w:pPr>
      <w:ind w:left="720"/>
      <w:contextualSpacing/>
    </w:pPr>
  </w:style>
  <w:style w:type="paragraph" w:styleId="NormalWeb">
    <w:name w:val="Normal (Web)"/>
    <w:basedOn w:val="Normal"/>
    <w:uiPriority w:val="99"/>
    <w:unhideWhenUsed/>
    <w:rsid w:val="002737C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OngPzhdxw+ygKaDkq7KfsdCZA==">CgMxLjAyCGguZ2pkZ3hzOAByITFtMGVaQ2dnZWFESTlqZTdid1Ztc1pDeW1MOVREUkJxUQ==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2344</Words>
  <Characters>13367</Characters>
  <Application>Microsoft Office Word</Application>
  <DocSecurity>0</DocSecurity>
  <Lines>111</Lines>
  <Paragraphs>31</Paragraphs>
  <ScaleCrop>false</ScaleCrop>
  <Company>University of Florida Division of Student Affairs</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Leemon,Andrea</cp:lastModifiedBy>
  <cp:revision>2</cp:revision>
  <dcterms:created xsi:type="dcterms:W3CDTF">2024-02-18T15:34:00Z</dcterms:created>
  <dcterms:modified xsi:type="dcterms:W3CDTF">2024-09-10T18:09:00Z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LastSaved">
    <vt:filetime>2023-12-30T00:00:00Z</vt:filetime>
  </property>
</Properties>
</file>