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C0BA9" w:rsidRDefault="0000470B">
      <w:pPr>
        <w:pStyle w:val="Title"/>
        <w:keepNext w:val="0"/>
        <w:keepLines w:val="0"/>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The Constitution of the James C. Grimm Chapter </w:t>
      </w:r>
    </w:p>
    <w:p w14:paraId="00000002" w14:textId="77777777" w:rsidR="00DC0BA9" w:rsidRDefault="0000470B">
      <w:pPr>
        <w:pStyle w:val="Title"/>
        <w:keepNext w:val="0"/>
        <w:keepLines w:val="0"/>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of the National Residence Hall Honorary</w:t>
      </w:r>
    </w:p>
    <w:p w14:paraId="00000003" w14:textId="77777777" w:rsidR="00DC0BA9" w:rsidRDefault="00DC0BA9">
      <w:pPr>
        <w:widowControl w:val="0"/>
        <w:spacing w:line="240" w:lineRule="auto"/>
        <w:rPr>
          <w:rFonts w:ascii="Times New Roman" w:eastAsia="Times New Roman" w:hAnsi="Times New Roman" w:cs="Times New Roman"/>
          <w:sz w:val="20"/>
          <w:szCs w:val="20"/>
        </w:rPr>
      </w:pPr>
    </w:p>
    <w:p w14:paraId="00000004"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I. NAME OF ORGANIZATION</w:t>
      </w:r>
    </w:p>
    <w:p w14:paraId="00000005" w14:textId="77777777" w:rsidR="00DC0BA9" w:rsidRDefault="0000470B">
      <w:pPr>
        <w:widowControl w:val="0"/>
        <w:spacing w:line="240" w:lineRule="auto"/>
        <w:ind w:left="720"/>
        <w:rPr>
          <w:rFonts w:ascii="Times New Roman" w:eastAsia="Times New Roman" w:hAnsi="Times New Roman" w:cs="Times New Roman"/>
        </w:rPr>
      </w:pPr>
      <w:r>
        <w:rPr>
          <w:rFonts w:ascii="Times New Roman" w:eastAsia="Times New Roman" w:hAnsi="Times New Roman" w:cs="Times New Roman"/>
        </w:rPr>
        <w:tab/>
        <w:t>The official name of this organization shall be the James C. Grimm Chapter of the National Residence Hall Honorary, hereafter referred to as NRHH. NRHH is affiliated with the National Association of College and University Residence Halls, Inc. (NACURH) and the South Atlantic Affiliate of College and University Residence Halls (SAACURH) and is a registered student organization at the University of Florida (UF).</w:t>
      </w:r>
    </w:p>
    <w:p w14:paraId="00000006" w14:textId="77777777" w:rsidR="00DC0BA9" w:rsidRDefault="00DC0BA9">
      <w:pPr>
        <w:widowControl w:val="0"/>
        <w:spacing w:line="240" w:lineRule="auto"/>
        <w:rPr>
          <w:rFonts w:ascii="Times New Roman" w:eastAsia="Times New Roman" w:hAnsi="Times New Roman" w:cs="Times New Roman"/>
        </w:rPr>
      </w:pPr>
    </w:p>
    <w:p w14:paraId="00000007"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II. PURPOSE STATEMENT</w:t>
      </w:r>
    </w:p>
    <w:p w14:paraId="00000008" w14:textId="77777777" w:rsidR="00DC0BA9" w:rsidRDefault="0000470B">
      <w:pPr>
        <w:widowControl w:val="0"/>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color w:val="212121"/>
          <w:highlight w:val="white"/>
        </w:rPr>
        <w:t xml:space="preserve">NRHH is a leadership-based honorary comprised of exemplary residential students who value recognition and service. </w:t>
      </w:r>
      <w:r>
        <w:rPr>
          <w:rFonts w:ascii="Times New Roman" w:eastAsia="Times New Roman" w:hAnsi="Times New Roman" w:cs="Times New Roman"/>
        </w:rPr>
        <w:t xml:space="preserve">The purpose of this organization shall be to recognize those individuals who have demonstrated positive leadership and outstanding service to residence hall life at the University of Florida, to serve as a stimulus for developing residence hall involvement, and to uphold the values of Service, and Recognition. Through these stated purposes, the NRHH strives to improve the quality of residence hall life on the University of Florida campus. This organization is a not for profit organization. </w:t>
      </w:r>
    </w:p>
    <w:p w14:paraId="00000009" w14:textId="77777777" w:rsidR="00DC0BA9" w:rsidRDefault="00DC0BA9">
      <w:pPr>
        <w:widowControl w:val="0"/>
        <w:spacing w:line="240" w:lineRule="auto"/>
        <w:rPr>
          <w:rFonts w:ascii="Times New Roman" w:eastAsia="Times New Roman" w:hAnsi="Times New Roman" w:cs="Times New Roman"/>
        </w:rPr>
      </w:pPr>
    </w:p>
    <w:p w14:paraId="0000000A" w14:textId="77777777" w:rsidR="00DC0BA9" w:rsidRDefault="0000470B">
      <w:pPr>
        <w:pStyle w:val="Heading1"/>
        <w:keepLines w:val="0"/>
        <w:widowControl w:val="0"/>
        <w:spacing w:before="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ARTICLE III. COMPLIANCE STATEMENT </w:t>
      </w:r>
    </w:p>
    <w:p w14:paraId="0000000B" w14:textId="77777777" w:rsidR="00DC0BA9" w:rsidRDefault="0000470B">
      <w:pPr>
        <w:widowControl w:val="0"/>
        <w:spacing w:line="240" w:lineRule="auto"/>
        <w:ind w:left="720"/>
        <w:rPr>
          <w:rFonts w:ascii="Times New Roman" w:eastAsia="Times New Roman" w:hAnsi="Times New Roman" w:cs="Times New Roman"/>
        </w:rPr>
      </w:pPr>
      <w:r>
        <w:rPr>
          <w:rFonts w:ascii="Times New Roman" w:eastAsia="Times New Roman" w:hAnsi="Times New Roman" w:cs="Times New Roman"/>
        </w:rPr>
        <w:tab/>
        <w:t>Upon approval by the Department of Student Activities and Involvement, NRHH shall be a registered student organization at the University of Florida. NRHH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0000000C" w14:textId="77777777" w:rsidR="00DC0BA9" w:rsidRDefault="00DC0BA9">
      <w:pPr>
        <w:widowControl w:val="0"/>
        <w:spacing w:line="240" w:lineRule="auto"/>
        <w:rPr>
          <w:rFonts w:ascii="Times New Roman" w:eastAsia="Times New Roman" w:hAnsi="Times New Roman" w:cs="Times New Roman"/>
        </w:rPr>
      </w:pPr>
    </w:p>
    <w:p w14:paraId="0000000D" w14:textId="77777777" w:rsidR="00DC0BA9" w:rsidRDefault="0000470B">
      <w:pPr>
        <w:pStyle w:val="Heading1"/>
        <w:keepLines w:val="0"/>
        <w:widowControl w:val="0"/>
        <w:spacing w:before="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IV. UNIVERSITY REGULATIONS</w:t>
      </w:r>
    </w:p>
    <w:p w14:paraId="0000000E"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A. Non-Discrimination </w:t>
      </w:r>
    </w:p>
    <w:p w14:paraId="0000000F" w14:textId="77777777" w:rsidR="00DC0BA9" w:rsidRDefault="0000470B">
      <w:pPr>
        <w:widowControl w:val="0"/>
        <w:spacing w:line="240" w:lineRule="auto"/>
        <w:ind w:left="720"/>
        <w:rPr>
          <w:rFonts w:ascii="Times New Roman" w:eastAsia="Times New Roman" w:hAnsi="Times New Roman" w:cs="Times New Roman"/>
        </w:rPr>
      </w:pPr>
      <w:r>
        <w:rPr>
          <w:rFonts w:ascii="Times New Roman" w:eastAsia="Times New Roman" w:hAnsi="Times New Roman" w:cs="Times New Roman"/>
        </w:rPr>
        <w:tab/>
        <w:t xml:space="preserve">NRHH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w:t>
      </w:r>
    </w:p>
    <w:p w14:paraId="00000010" w14:textId="77777777" w:rsidR="00DC0BA9" w:rsidRDefault="00DC0BA9">
      <w:pPr>
        <w:widowControl w:val="0"/>
        <w:spacing w:line="240" w:lineRule="auto"/>
        <w:rPr>
          <w:rFonts w:ascii="Times New Roman" w:eastAsia="Times New Roman" w:hAnsi="Times New Roman" w:cs="Times New Roman"/>
        </w:rPr>
      </w:pPr>
    </w:p>
    <w:p w14:paraId="00000011"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B. Sexual Harassment </w:t>
      </w:r>
    </w:p>
    <w:p w14:paraId="00000012" w14:textId="77777777" w:rsidR="00DC0BA9" w:rsidRDefault="0000470B">
      <w:pPr>
        <w:widowControl w:val="0"/>
        <w:spacing w:line="240" w:lineRule="auto"/>
        <w:ind w:left="720"/>
        <w:rPr>
          <w:rFonts w:ascii="Times New Roman" w:eastAsia="Times New Roman" w:hAnsi="Times New Roman" w:cs="Times New Roman"/>
        </w:rPr>
      </w:pPr>
      <w:r>
        <w:rPr>
          <w:rFonts w:ascii="Times New Roman" w:eastAsia="Times New Roman" w:hAnsi="Times New Roman" w:cs="Times New Roman"/>
        </w:rPr>
        <w:tab/>
        <w:t xml:space="preserve">NRHH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w:t>
      </w:r>
    </w:p>
    <w:p w14:paraId="00000013" w14:textId="77777777" w:rsidR="00DC0BA9" w:rsidRDefault="00DC0BA9">
      <w:pPr>
        <w:widowControl w:val="0"/>
        <w:spacing w:line="240" w:lineRule="auto"/>
        <w:rPr>
          <w:rFonts w:ascii="Times New Roman" w:eastAsia="Times New Roman" w:hAnsi="Times New Roman" w:cs="Times New Roman"/>
        </w:rPr>
      </w:pPr>
    </w:p>
    <w:p w14:paraId="00000014"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C. Hazing </w:t>
      </w:r>
    </w:p>
    <w:p w14:paraId="00000015" w14:textId="77777777" w:rsidR="00DC0BA9" w:rsidRDefault="0000470B">
      <w:pPr>
        <w:widowControl w:val="0"/>
        <w:spacing w:line="240" w:lineRule="auto"/>
        <w:ind w:left="720"/>
        <w:rPr>
          <w:rFonts w:ascii="Times New Roman" w:eastAsia="Times New Roman" w:hAnsi="Times New Roman" w:cs="Times New Roman"/>
        </w:rPr>
      </w:pPr>
      <w:r>
        <w:rPr>
          <w:rFonts w:ascii="Times New Roman" w:eastAsia="Times New Roman" w:hAnsi="Times New Roman" w:cs="Times New Roman"/>
        </w:rPr>
        <w:tab/>
        <w:t xml:space="preserve">NRHH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w:t>
      </w:r>
    </w:p>
    <w:p w14:paraId="00000016" w14:textId="77777777" w:rsidR="00DC0BA9" w:rsidRDefault="00DC0BA9">
      <w:pPr>
        <w:widowControl w:val="0"/>
        <w:spacing w:line="240" w:lineRule="auto"/>
        <w:rPr>
          <w:rFonts w:ascii="Times New Roman" w:eastAsia="Times New Roman" w:hAnsi="Times New Roman" w:cs="Times New Roman"/>
        </w:rPr>
      </w:pPr>
    </w:p>
    <w:p w14:paraId="00000017"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D. Responsibility to Report </w:t>
      </w:r>
    </w:p>
    <w:p w14:paraId="00000018" w14:textId="77777777" w:rsidR="00DC0BA9" w:rsidRDefault="0000470B">
      <w:pPr>
        <w:widowControl w:val="0"/>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ab/>
        <w:t>If this organization becomes aware of any such conduct described in this article, NRHH will report it immediately to Student Activities and Involvement, the Director of Student Conduct and Conflict Resolution, or the University’s Title IX Coordinator.</w:t>
      </w:r>
    </w:p>
    <w:p w14:paraId="00000019" w14:textId="77777777" w:rsidR="00DC0BA9" w:rsidRDefault="00DC0BA9">
      <w:pPr>
        <w:widowControl w:val="0"/>
        <w:spacing w:line="240" w:lineRule="auto"/>
        <w:rPr>
          <w:rFonts w:ascii="Times New Roman" w:eastAsia="Times New Roman" w:hAnsi="Times New Roman" w:cs="Times New Roman"/>
        </w:rPr>
      </w:pPr>
    </w:p>
    <w:p w14:paraId="0000001A" w14:textId="77777777" w:rsidR="00DC0BA9" w:rsidRDefault="0000470B">
      <w:pPr>
        <w:pStyle w:val="Heading1"/>
        <w:keepLines w:val="0"/>
        <w:widowControl w:val="0"/>
        <w:spacing w:before="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ARTICLE V. MEMBERSHIP </w:t>
      </w:r>
    </w:p>
    <w:p w14:paraId="0000001B" w14:textId="77777777" w:rsidR="00DC0BA9" w:rsidRDefault="0000470B">
      <w:pPr>
        <w:widowControl w:val="0"/>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ab/>
        <w:t>Membership in this organization is open to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p>
    <w:p w14:paraId="0000001C" w14:textId="77777777" w:rsidR="00DC0BA9" w:rsidRDefault="00DC0BA9">
      <w:pPr>
        <w:pStyle w:val="Heading1"/>
        <w:keepLines w:val="0"/>
        <w:widowControl w:val="0"/>
        <w:spacing w:before="0" w:after="0" w:line="240" w:lineRule="auto"/>
        <w:jc w:val="both"/>
        <w:rPr>
          <w:rFonts w:ascii="Times New Roman" w:eastAsia="Times New Roman" w:hAnsi="Times New Roman" w:cs="Times New Roman"/>
          <w:b/>
          <w:sz w:val="22"/>
          <w:szCs w:val="22"/>
        </w:rPr>
      </w:pPr>
      <w:bookmarkStart w:id="0" w:name="_iog2ihfip4es" w:colFirst="0" w:colLast="0"/>
      <w:bookmarkEnd w:id="0"/>
    </w:p>
    <w:p w14:paraId="0000001D"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bookmarkStart w:id="1" w:name="_7x9pwz188rhi" w:colFirst="0" w:colLast="0"/>
      <w:bookmarkEnd w:id="1"/>
      <w:r>
        <w:rPr>
          <w:rFonts w:ascii="Times New Roman" w:eastAsia="Times New Roman" w:hAnsi="Times New Roman" w:cs="Times New Roman"/>
          <w:b/>
          <w:sz w:val="22"/>
          <w:szCs w:val="22"/>
        </w:rPr>
        <w:t>ARTICLE VI. STUDENT ORGANIZATION ADVISER</w:t>
      </w:r>
    </w:p>
    <w:p w14:paraId="0000001E" w14:textId="77777777" w:rsidR="00DC0BA9" w:rsidRDefault="0000470B">
      <w:pPr>
        <w:widowControl w:val="0"/>
        <w:numPr>
          <w:ilvl w:val="0"/>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duties of the Adviser shall be:</w:t>
      </w:r>
    </w:p>
    <w:p w14:paraId="0000001F" w14:textId="77777777" w:rsidR="00DC0BA9" w:rsidRDefault="0000470B">
      <w:pPr>
        <w:widowControl w:val="0"/>
        <w:numPr>
          <w:ilvl w:val="1"/>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To advise all officers of NRHH.</w:t>
      </w:r>
    </w:p>
    <w:p w14:paraId="00000020" w14:textId="77777777" w:rsidR="00DC0BA9" w:rsidRDefault="0000470B">
      <w:pPr>
        <w:widowControl w:val="0"/>
        <w:numPr>
          <w:ilvl w:val="1"/>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To evaluate the actions of NRHH to ensure compliance with all applicable regulations.</w:t>
      </w:r>
    </w:p>
    <w:p w14:paraId="00000021" w14:textId="77777777" w:rsidR="00DC0BA9" w:rsidRDefault="0000470B">
      <w:pPr>
        <w:widowControl w:val="0"/>
        <w:numPr>
          <w:ilvl w:val="1"/>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To hold regular meetings with the president.</w:t>
      </w:r>
    </w:p>
    <w:p w14:paraId="00000022" w14:textId="77777777" w:rsidR="00DC0BA9" w:rsidRDefault="0000470B">
      <w:pPr>
        <w:widowControl w:val="0"/>
        <w:numPr>
          <w:ilvl w:val="1"/>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To provide a historical perspective.</w:t>
      </w:r>
    </w:p>
    <w:p w14:paraId="00000023" w14:textId="77777777" w:rsidR="00DC0BA9" w:rsidRDefault="0000470B">
      <w:pPr>
        <w:widowControl w:val="0"/>
        <w:numPr>
          <w:ilvl w:val="1"/>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To regularly attend general body meetings.</w:t>
      </w:r>
    </w:p>
    <w:p w14:paraId="00000024" w14:textId="77777777" w:rsidR="00DC0BA9" w:rsidRDefault="0000470B">
      <w:pPr>
        <w:widowControl w:val="0"/>
        <w:numPr>
          <w:ilvl w:val="1"/>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To attend, when practical and possible, conferences to assist the NRHH representative.</w:t>
      </w:r>
    </w:p>
    <w:p w14:paraId="00000025" w14:textId="77777777" w:rsidR="00DC0BA9" w:rsidRDefault="0000470B">
      <w:pPr>
        <w:widowControl w:val="0"/>
        <w:numPr>
          <w:ilvl w:val="1"/>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Adviser shall be appointed by the Department of Housing and Residence Education on an annual basis.</w:t>
      </w:r>
    </w:p>
    <w:p w14:paraId="00000026" w14:textId="77777777" w:rsidR="00DC0BA9" w:rsidRDefault="0000470B">
      <w:pPr>
        <w:widowControl w:val="0"/>
        <w:numPr>
          <w:ilvl w:val="0"/>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Department of Housing and Residence Education shall appoint the adviser.</w:t>
      </w:r>
    </w:p>
    <w:p w14:paraId="00000027" w14:textId="77777777" w:rsidR="00DC0BA9" w:rsidRDefault="0000470B">
      <w:pPr>
        <w:widowControl w:val="0"/>
        <w:numPr>
          <w:ilvl w:val="0"/>
          <w:numId w:val="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term of office shall be from the last day of the Spring semester to the last day of the following Spring semester</w:t>
      </w:r>
    </w:p>
    <w:p w14:paraId="00000028" w14:textId="77777777" w:rsidR="00DC0BA9" w:rsidRDefault="00DC0BA9">
      <w:pPr>
        <w:widowControl w:val="0"/>
        <w:spacing w:line="240" w:lineRule="auto"/>
        <w:ind w:left="720"/>
        <w:jc w:val="both"/>
        <w:rPr>
          <w:rFonts w:ascii="Times New Roman" w:eastAsia="Times New Roman" w:hAnsi="Times New Roman" w:cs="Times New Roman"/>
        </w:rPr>
      </w:pPr>
    </w:p>
    <w:p w14:paraId="00000029" w14:textId="77777777" w:rsidR="00DC0BA9" w:rsidRDefault="00DC0BA9">
      <w:pPr>
        <w:widowControl w:val="0"/>
        <w:spacing w:line="240" w:lineRule="auto"/>
        <w:ind w:left="720"/>
        <w:jc w:val="both"/>
        <w:rPr>
          <w:rFonts w:ascii="Times New Roman" w:eastAsia="Times New Roman" w:hAnsi="Times New Roman" w:cs="Times New Roman"/>
        </w:rPr>
      </w:pPr>
    </w:p>
    <w:p w14:paraId="0000002A"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VII. OFFICERS</w:t>
      </w:r>
    </w:p>
    <w:p w14:paraId="0000002B"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Section A. Executive Board</w:t>
      </w:r>
    </w:p>
    <w:p w14:paraId="0000002C" w14:textId="77777777" w:rsidR="00DC0BA9" w:rsidRDefault="0000470B">
      <w:pPr>
        <w:widowControl w:val="0"/>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ab/>
        <w:t>The executive board of NRHH shall be the President, Vice President, Treasurer, Recognition Coordinator, and Service Coordinator for one full year. This term is from the beginning of the summer semester to the end of the following spring semester.</w:t>
      </w:r>
    </w:p>
    <w:p w14:paraId="0000002D" w14:textId="77777777" w:rsidR="00DC0BA9" w:rsidRDefault="00DC0BA9">
      <w:pPr>
        <w:widowControl w:val="0"/>
        <w:spacing w:line="240" w:lineRule="auto"/>
        <w:ind w:left="720"/>
        <w:jc w:val="both"/>
        <w:rPr>
          <w:rFonts w:ascii="Times New Roman" w:eastAsia="Times New Roman" w:hAnsi="Times New Roman" w:cs="Times New Roman"/>
        </w:rPr>
      </w:pPr>
    </w:p>
    <w:p w14:paraId="0000002E"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Section B. Powers and Duties</w:t>
      </w:r>
    </w:p>
    <w:p w14:paraId="0000002F" w14:textId="77777777" w:rsidR="00DC0BA9" w:rsidRDefault="0000470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President</w:t>
      </w:r>
    </w:p>
    <w:p w14:paraId="00000030"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The powers and duties of the President shall be:</w:t>
      </w:r>
    </w:p>
    <w:p w14:paraId="00000031"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preside at all regular, special, and executive meetings.</w:t>
      </w:r>
    </w:p>
    <w:p w14:paraId="00000032"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represent or appoint a representative for NRHH to IRHA, SAB, the Mayors Council, the Department of Housing and Residence Education, the University of Florida campus, and the community.</w:t>
      </w:r>
    </w:p>
    <w:p w14:paraId="00000033"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serve as, or appoint, the primary liaison to the regional and NACURH NRHH officers.</w:t>
      </w:r>
    </w:p>
    <w:p w14:paraId="00000034"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serve as, or appoint, the NRHH representative to all regional and NACURH conferences.</w:t>
      </w:r>
    </w:p>
    <w:p w14:paraId="00000035"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ensure NRHH maintains good standing with NACURH and the University of Florida.</w:t>
      </w:r>
    </w:p>
    <w:p w14:paraId="00000036"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uphold this constitution.</w:t>
      </w:r>
    </w:p>
    <w:p w14:paraId="00000037"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be non-voting ex-officio member of all committees.</w:t>
      </w:r>
    </w:p>
    <w:p w14:paraId="00000038"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appoint, remove, or oversee committee chairs. This duty can be delegated to another Executive Board officer at the discretion of the President.</w:t>
      </w:r>
    </w:p>
    <w:p w14:paraId="00000039"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work with the Treasurer to coordinate the tapping process and chair the tapping committee.</w:t>
      </w:r>
    </w:p>
    <w:p w14:paraId="0000003A"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Assist the IRHA National Communications Coordinator with the annual NACURH/SAACURH affiliation process.</w:t>
      </w:r>
    </w:p>
    <w:p w14:paraId="0000003B"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Oversee and coordinate the NRHH retreat at the beginning of each semester with the assistance of the Executive Board.</w:t>
      </w:r>
    </w:p>
    <w:p w14:paraId="0000003C"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Oversee all membership processes with the assistance of the Executive Board.</w:t>
      </w:r>
    </w:p>
    <w:p w14:paraId="0000003D" w14:textId="77777777" w:rsidR="00DC0BA9" w:rsidRDefault="0000470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Vice President</w:t>
      </w:r>
    </w:p>
    <w:p w14:paraId="0000003E"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The powers and duties of the Vice President shall be:</w:t>
      </w:r>
    </w:p>
    <w:p w14:paraId="0000003F"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act in the capacity of the President in his/her absence.</w:t>
      </w:r>
    </w:p>
    <w:p w14:paraId="00000040"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coordinate the constitutional revision process.</w:t>
      </w:r>
    </w:p>
    <w:p w14:paraId="00000041"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serve as parliamentarian at all meetings.</w:t>
      </w:r>
    </w:p>
    <w:p w14:paraId="00000042"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coordinate all technology, website updates, and social media.</w:t>
      </w:r>
    </w:p>
    <w:p w14:paraId="00000043"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take minutes and make them available after all meetings</w:t>
      </w:r>
    </w:p>
    <w:p w14:paraId="00000044"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create and/or update the good standing membership requirements with the assistance of the Treasurer as defined by the current executive board</w:t>
      </w:r>
    </w:p>
    <w:p w14:paraId="00000045"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record attendance at NRHH meetings, socials, </w:t>
      </w:r>
      <w:proofErr w:type="gramStart"/>
      <w:r>
        <w:rPr>
          <w:rFonts w:ascii="Times New Roman" w:eastAsia="Times New Roman" w:hAnsi="Times New Roman" w:cs="Times New Roman"/>
        </w:rPr>
        <w:t>and  retreats</w:t>
      </w:r>
      <w:proofErr w:type="gramEnd"/>
      <w:r>
        <w:rPr>
          <w:rFonts w:ascii="Times New Roman" w:eastAsia="Times New Roman" w:hAnsi="Times New Roman" w:cs="Times New Roman"/>
        </w:rPr>
        <w:t xml:space="preserve"> and report them to the Treasurer</w:t>
      </w:r>
    </w:p>
    <w:p w14:paraId="00000046" w14:textId="77777777" w:rsidR="00DC0BA9" w:rsidRDefault="0000470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Treasurer</w:t>
      </w:r>
    </w:p>
    <w:p w14:paraId="00000047"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The duties of the Treasurer shall be:</w:t>
      </w:r>
    </w:p>
    <w:p w14:paraId="00000048"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handle all financial matters of NRHH.</w:t>
      </w:r>
    </w:p>
    <w:p w14:paraId="00000049"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present an annual budget to the general body by the first general meeting </w:t>
      </w:r>
    </w:p>
    <w:p w14:paraId="0000004A"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submit a financial statement to NRHH and the Department of Housing and Residence Education at the beginning of each semester.</w:t>
      </w:r>
    </w:p>
    <w:p w14:paraId="0000004B"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create and/or update the good standing membership requirements with the assistance of the Vice President as defined by the current executive board</w:t>
      </w:r>
    </w:p>
    <w:p w14:paraId="0000004C"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keep an accurate list of members who are in good standing as defined by the current executive board</w:t>
      </w:r>
    </w:p>
    <w:p w14:paraId="0000004D"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assist the President with the tapping process</w:t>
      </w:r>
    </w:p>
    <w:p w14:paraId="0000004E"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organize NRHH socials for members</w:t>
      </w:r>
    </w:p>
    <w:p w14:paraId="0000004F" w14:textId="77777777" w:rsidR="00DC0BA9" w:rsidRDefault="0000470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Recognition Coordinator</w:t>
      </w:r>
    </w:p>
    <w:p w14:paraId="00000050"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The duties of the Recognition Coordinator shall be:</w:t>
      </w:r>
    </w:p>
    <w:p w14:paraId="00000051"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coordinate the OTM process and chair the campus OTM committee.</w:t>
      </w:r>
    </w:p>
    <w:p w14:paraId="00000052"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send all OTM information to the regional and NACURH levels.</w:t>
      </w:r>
    </w:p>
    <w:p w14:paraId="00000053"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distribute certificates to all OTM winners at the campus level.</w:t>
      </w:r>
    </w:p>
    <w:p w14:paraId="00000054"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distribute a copy of the OTM nomination to those who were nominated.</w:t>
      </w:r>
    </w:p>
    <w:p w14:paraId="00000055"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coordinate OTM writing workshops.</w:t>
      </w:r>
    </w:p>
    <w:p w14:paraId="00000056"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record OTM Submissions and rankings and report them to the Treasurer</w:t>
      </w:r>
    </w:p>
    <w:p w14:paraId="00000057"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coordinate Fall and Spring Inductions</w:t>
      </w:r>
    </w:p>
    <w:p w14:paraId="00000058"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coordinate all Florida Excellence in Housing Awards (FEHAS).</w:t>
      </w:r>
    </w:p>
    <w:p w14:paraId="00000059"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be responsible for recognition activities </w:t>
      </w:r>
    </w:p>
    <w:p w14:paraId="0000005A"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record attendance and participation at recognition events and report them to the Treasurer</w:t>
      </w:r>
    </w:p>
    <w:p w14:paraId="0000005B" w14:textId="77777777" w:rsidR="00DC0BA9" w:rsidRDefault="0000470B">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Service Coordinator</w:t>
      </w:r>
    </w:p>
    <w:p w14:paraId="0000005C"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The duties of the Service Coordinator shall be:</w:t>
      </w:r>
    </w:p>
    <w:p w14:paraId="0000005D"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organize service and fundraising events</w:t>
      </w:r>
    </w:p>
    <w:p w14:paraId="0000005E"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record attendance and participation at service events and report them to the Treasurer</w:t>
      </w:r>
    </w:p>
    <w:p w14:paraId="0000005F"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chair the Cathie </w:t>
      </w:r>
      <w:proofErr w:type="spellStart"/>
      <w:r>
        <w:rPr>
          <w:rFonts w:ascii="Times New Roman" w:eastAsia="Times New Roman" w:hAnsi="Times New Roman" w:cs="Times New Roman"/>
        </w:rPr>
        <w:t>Ponikvar</w:t>
      </w:r>
      <w:proofErr w:type="spellEnd"/>
      <w:r>
        <w:rPr>
          <w:rFonts w:ascii="Times New Roman" w:eastAsia="Times New Roman" w:hAnsi="Times New Roman" w:cs="Times New Roman"/>
        </w:rPr>
        <w:t xml:space="preserve"> Memorial Scholarship committee</w:t>
      </w:r>
    </w:p>
    <w:p w14:paraId="00000060"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fundraise for the Cathie </w:t>
      </w:r>
      <w:proofErr w:type="spellStart"/>
      <w:r>
        <w:rPr>
          <w:rFonts w:ascii="Times New Roman" w:eastAsia="Times New Roman" w:hAnsi="Times New Roman" w:cs="Times New Roman"/>
        </w:rPr>
        <w:t>Ponikvar</w:t>
      </w:r>
      <w:proofErr w:type="spellEnd"/>
      <w:r>
        <w:rPr>
          <w:rFonts w:ascii="Times New Roman" w:eastAsia="Times New Roman" w:hAnsi="Times New Roman" w:cs="Times New Roman"/>
        </w:rPr>
        <w:t xml:space="preserve"> Memorial Scholarship</w:t>
      </w:r>
    </w:p>
    <w:p w14:paraId="00000061" w14:textId="77777777" w:rsidR="00DC0BA9" w:rsidRDefault="0000470B">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To coordinate the Recognizing Outstanding Student Employees (ROSE) and Recognizing of Outstanding Volunteers (ROV) awards process and chair the ROSE and ROV awards committee.</w:t>
      </w:r>
    </w:p>
    <w:p w14:paraId="00000062" w14:textId="77777777" w:rsidR="00DC0BA9" w:rsidRDefault="00DC0BA9">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FF0000"/>
        </w:rPr>
      </w:pPr>
    </w:p>
    <w:p w14:paraId="00000063"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Section C. Vacancy of Office</w:t>
      </w:r>
    </w:p>
    <w:p w14:paraId="00000064" w14:textId="77777777" w:rsidR="00DC0BA9" w:rsidRDefault="0000470B">
      <w:pPr>
        <w:widowControl w:val="0"/>
        <w:numPr>
          <w:ilvl w:val="0"/>
          <w:numId w:val="14"/>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President Vacancy</w:t>
      </w:r>
    </w:p>
    <w:p w14:paraId="00000065"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Should the office of the President become vacant, the Vice President shall become the President unless the Vice President fails to meet residency eligibility requirements in Article VI, Section B, Subsection 1a.</w:t>
      </w:r>
    </w:p>
    <w:p w14:paraId="00000066"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residency eligibility requirement may be suspended by a 4/5 majority vote of the </w:t>
      </w:r>
      <w:r>
        <w:rPr>
          <w:rFonts w:ascii="Times New Roman" w:eastAsia="Times New Roman" w:hAnsi="Times New Roman" w:cs="Times New Roman"/>
        </w:rPr>
        <w:lastRenderedPageBreak/>
        <w:t>members present at general meeting in the case of a vacancy in the President position after the Executive Officer election in the Spring.</w:t>
      </w:r>
    </w:p>
    <w:p w14:paraId="00000067"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Should the Vice President not become the President, the process outlined in Article VII must be followed to fill the vacancy in the President position.</w:t>
      </w:r>
    </w:p>
    <w:p w14:paraId="00000068" w14:textId="77777777" w:rsidR="00DC0BA9" w:rsidRDefault="0000470B">
      <w:pPr>
        <w:widowControl w:val="0"/>
        <w:numPr>
          <w:ilvl w:val="0"/>
          <w:numId w:val="14"/>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Other Executive Board Vacancy</w:t>
      </w:r>
    </w:p>
    <w:p w14:paraId="00000069"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In the event that an officer leaves office, the Executive Board shall appoint an On-Campus or Off-Campus member who is considered a currently enrolled UF student to finish that officer’s term.</w:t>
      </w:r>
    </w:p>
    <w:p w14:paraId="0000006A"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appointment shall be made within two weeks following the officer’s vacancy.</w:t>
      </w:r>
    </w:p>
    <w:p w14:paraId="0000006B"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Approval of this appointment shall be made by the membership, with a vote of a simple majority of the voting members present.</w:t>
      </w:r>
    </w:p>
    <w:p w14:paraId="0000006C"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In the event that the approval is not granted, the floor shall be opened for nominations, and an election shall be held.</w:t>
      </w:r>
    </w:p>
    <w:p w14:paraId="0000006D" w14:textId="77777777" w:rsidR="00DC0BA9" w:rsidRDefault="0000470B">
      <w:pPr>
        <w:widowControl w:val="0"/>
        <w:numPr>
          <w:ilvl w:val="1"/>
          <w:numId w:val="14"/>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election shall be governed by the election code in Article VII.</w:t>
      </w:r>
    </w:p>
    <w:p w14:paraId="0000006E" w14:textId="77777777" w:rsidR="00DC0BA9" w:rsidRDefault="00DC0BA9">
      <w:pPr>
        <w:widowControl w:val="0"/>
        <w:spacing w:line="240" w:lineRule="auto"/>
        <w:rPr>
          <w:rFonts w:ascii="Times New Roman" w:eastAsia="Times New Roman" w:hAnsi="Times New Roman" w:cs="Times New Roman"/>
        </w:rPr>
      </w:pPr>
    </w:p>
    <w:p w14:paraId="0000006F"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D. Removal of Officers </w:t>
      </w:r>
    </w:p>
    <w:p w14:paraId="00000070" w14:textId="77777777" w:rsidR="00DC0BA9" w:rsidRDefault="0000470B">
      <w:pPr>
        <w:widowControl w:val="0"/>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Grounds for impeachment of the officers of NRHH shall be: </w:t>
      </w:r>
    </w:p>
    <w:p w14:paraId="00000071" w14:textId="77777777" w:rsidR="00DC0BA9" w:rsidRDefault="0000470B">
      <w:pPr>
        <w:widowControl w:val="0"/>
        <w:numPr>
          <w:ilvl w:val="1"/>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Misfeasance- the performance of a lawful action in an illegal or improper manner.</w:t>
      </w:r>
    </w:p>
    <w:p w14:paraId="00000072" w14:textId="77777777" w:rsidR="00DC0BA9" w:rsidRDefault="0000470B">
      <w:pPr>
        <w:widowControl w:val="0"/>
        <w:numPr>
          <w:ilvl w:val="1"/>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Malfeasance- wrongful conduct, especially by a public official.</w:t>
      </w:r>
    </w:p>
    <w:p w14:paraId="00000073" w14:textId="77777777" w:rsidR="00DC0BA9" w:rsidRDefault="0000470B">
      <w:pPr>
        <w:widowControl w:val="0"/>
        <w:numPr>
          <w:ilvl w:val="1"/>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Nonfeasance- failure to perform the assigned duties.</w:t>
      </w:r>
    </w:p>
    <w:p w14:paraId="00000074" w14:textId="77777777" w:rsidR="00DC0BA9" w:rsidRDefault="0000470B">
      <w:pPr>
        <w:widowControl w:val="0"/>
        <w:numPr>
          <w:ilvl w:val="0"/>
          <w:numId w:val="6"/>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Any Active or Alumni who is considered a currently enrolled UF student member may move for the impeachment of an Executive Board member.</w:t>
      </w:r>
    </w:p>
    <w:p w14:paraId="00000075" w14:textId="77777777" w:rsidR="00DC0BA9" w:rsidRDefault="0000470B">
      <w:pPr>
        <w:widowControl w:val="0"/>
        <w:numPr>
          <w:ilvl w:val="0"/>
          <w:numId w:val="6"/>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The member recommending the impeachment of an Executive Board member must submit a written statement to the President or the highest-ranking officer not accused consisting of reasons for removal and the signatures of 20% of the current voting membership. A copy of this statement shall be delivered to the Executive Board member in question and the Adviser at least one week prior to the statement’s presentation at the next general meeting.</w:t>
      </w:r>
    </w:p>
    <w:p w14:paraId="00000076" w14:textId="77777777" w:rsidR="00DC0BA9" w:rsidRDefault="0000470B">
      <w:pPr>
        <w:widowControl w:val="0"/>
        <w:numPr>
          <w:ilvl w:val="0"/>
          <w:numId w:val="6"/>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In order for the impeachment proceedings to proceed, the matter of impeachment must be presented at the next general meeting. A special meeting must be called by the President or the highest-ranking officer not accused and must be approved by a simple majority of the voting membership. The meeting must occur within one week of the general meeting and may be held concurrently with the general meeting.</w:t>
      </w:r>
    </w:p>
    <w:p w14:paraId="00000077" w14:textId="77777777" w:rsidR="00DC0BA9" w:rsidRDefault="0000470B">
      <w:pPr>
        <w:widowControl w:val="0"/>
        <w:numPr>
          <w:ilvl w:val="0"/>
          <w:numId w:val="6"/>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The Executive Board member in question may speak to the general membership on their behalf and may present any witnesses he/she desires.</w:t>
      </w:r>
    </w:p>
    <w:p w14:paraId="00000078" w14:textId="77777777" w:rsidR="00DC0BA9" w:rsidRDefault="0000470B">
      <w:pPr>
        <w:widowControl w:val="0"/>
        <w:numPr>
          <w:ilvl w:val="0"/>
          <w:numId w:val="6"/>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A 2/3 majority of voting members present is required to remove a person from office.</w:t>
      </w:r>
    </w:p>
    <w:p w14:paraId="00000079" w14:textId="77777777" w:rsidR="00DC0BA9" w:rsidRDefault="0000470B">
      <w:pPr>
        <w:widowControl w:val="0"/>
        <w:numPr>
          <w:ilvl w:val="0"/>
          <w:numId w:val="6"/>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Any impeached officer can be reinstated by a 4/5 vote of the voting membership.</w:t>
      </w:r>
    </w:p>
    <w:p w14:paraId="0000007A" w14:textId="77777777" w:rsidR="00DC0BA9" w:rsidRDefault="00DC0BA9">
      <w:pPr>
        <w:widowControl w:val="0"/>
        <w:spacing w:line="240" w:lineRule="auto"/>
        <w:ind w:left="1080"/>
        <w:jc w:val="both"/>
        <w:rPr>
          <w:rFonts w:ascii="Times New Roman" w:eastAsia="Times New Roman" w:hAnsi="Times New Roman" w:cs="Times New Roman"/>
        </w:rPr>
      </w:pPr>
    </w:p>
    <w:p w14:paraId="0000007B" w14:textId="77777777" w:rsidR="00DC0BA9" w:rsidRDefault="0000470B">
      <w:pPr>
        <w:pStyle w:val="Heading1"/>
        <w:keepLines w:val="0"/>
        <w:widowControl w:val="0"/>
        <w:spacing w:before="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VIII. ELECTIONS (nomination)</w:t>
      </w:r>
    </w:p>
    <w:p w14:paraId="0000007C"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bookmarkStart w:id="2" w:name="_dsypz52756sa" w:colFirst="0" w:colLast="0"/>
      <w:bookmarkEnd w:id="2"/>
      <w:r>
        <w:rPr>
          <w:rFonts w:ascii="Times New Roman" w:eastAsia="Times New Roman" w:hAnsi="Times New Roman" w:cs="Times New Roman"/>
          <w:b/>
          <w:i/>
          <w:sz w:val="22"/>
          <w:szCs w:val="22"/>
        </w:rPr>
        <w:t>Section A. Officer Eligibility</w:t>
      </w:r>
    </w:p>
    <w:p w14:paraId="0000007D" w14:textId="77777777" w:rsidR="00DC0BA9" w:rsidRDefault="0000470B">
      <w:pPr>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Must be an enrolled student at the University of Florida</w:t>
      </w:r>
    </w:p>
    <w:p w14:paraId="0000007E" w14:textId="77777777" w:rsidR="00DC0BA9" w:rsidRDefault="0000470B">
      <w:pPr>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Maintain a cumulative GPA of 2.50 during their term in office; as well as adhere to the Department of Housing academic standards for student leaders of a GPA of 2.50 per semester</w:t>
      </w:r>
    </w:p>
    <w:p w14:paraId="0000007F" w14:textId="77777777" w:rsidR="00DC0BA9" w:rsidRDefault="0000470B">
      <w:pPr>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Retain good standing with the University of Florida, as defined by the University of Florida rules of conduct</w:t>
      </w:r>
    </w:p>
    <w:p w14:paraId="00000080" w14:textId="77777777" w:rsidR="00DC0BA9" w:rsidRDefault="0000470B">
      <w:pPr>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All NRHH Officers must reside on campus</w:t>
      </w:r>
    </w:p>
    <w:p w14:paraId="00000081" w14:textId="77777777" w:rsidR="00DC0BA9" w:rsidRDefault="0000470B">
      <w:pPr>
        <w:numPr>
          <w:ilvl w:val="1"/>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residency requirement of the President may be suspended by a 4/5 majority vote at a general body meeting</w:t>
      </w:r>
    </w:p>
    <w:p w14:paraId="00000082" w14:textId="77777777" w:rsidR="00DC0BA9" w:rsidRDefault="0000470B">
      <w:pPr>
        <w:numPr>
          <w:ilvl w:val="1"/>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residency requirement of the NRHH Officers with the exception of the President may be suspended by a 2/3 majority vote at a general body meeting</w:t>
      </w:r>
    </w:p>
    <w:p w14:paraId="00000083" w14:textId="77777777" w:rsidR="00DC0BA9" w:rsidRDefault="0000470B">
      <w:pPr>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Must be considered a voting member in good standing to be elected, as defined by the outgoing Executive Board</w:t>
      </w:r>
    </w:p>
    <w:p w14:paraId="00000084" w14:textId="77777777" w:rsidR="00DC0BA9" w:rsidRDefault="0000470B">
      <w:pPr>
        <w:numPr>
          <w:ilvl w:val="1"/>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If newly inducted into NRHH as a voting member during that election semester, this is considered null and void</w:t>
      </w:r>
    </w:p>
    <w:p w14:paraId="00000085" w14:textId="77777777" w:rsidR="00DC0BA9" w:rsidRDefault="0000470B">
      <w:pPr>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All NRHH Officers must be voting members during their term</w:t>
      </w:r>
    </w:p>
    <w:p w14:paraId="00000086" w14:textId="77777777" w:rsidR="00DC0BA9" w:rsidRDefault="0000470B">
      <w:pPr>
        <w:numPr>
          <w:ilvl w:val="0"/>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An IRHA or SAB Executive Board Member or Officer is ineligible to simultaneously hold an Officer position on the NRHH Executive Board</w:t>
      </w:r>
    </w:p>
    <w:p w14:paraId="00000087" w14:textId="77777777" w:rsidR="00DC0BA9" w:rsidRDefault="0000470B">
      <w:pPr>
        <w:numPr>
          <w:ilvl w:val="1"/>
          <w:numId w:val="17"/>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highlight w:val="white"/>
        </w:rPr>
        <w:t>This may be suspended by a 4/5 majority vote at a general body meeting</w:t>
      </w:r>
    </w:p>
    <w:p w14:paraId="00000088"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bookmarkStart w:id="3" w:name="_r2wcr9d8zztl" w:colFirst="0" w:colLast="0"/>
      <w:bookmarkEnd w:id="3"/>
      <w:r>
        <w:rPr>
          <w:rFonts w:ascii="Times New Roman" w:eastAsia="Times New Roman" w:hAnsi="Times New Roman" w:cs="Times New Roman"/>
          <w:b/>
          <w:i/>
          <w:sz w:val="22"/>
          <w:szCs w:val="22"/>
        </w:rPr>
        <w:t xml:space="preserve">Section B. Election Procedure </w:t>
      </w:r>
    </w:p>
    <w:p w14:paraId="00000089" w14:textId="77777777" w:rsidR="00DC0BA9" w:rsidRDefault="0000470B">
      <w:pPr>
        <w:widowControl w:val="0"/>
        <w:numPr>
          <w:ilvl w:val="0"/>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The Executive Officers shall be elected during the first general meeting following Spring Inductions.</w:t>
      </w:r>
    </w:p>
    <w:p w14:paraId="0000008A" w14:textId="77777777" w:rsidR="00DC0BA9" w:rsidRDefault="0000470B">
      <w:pPr>
        <w:widowControl w:val="0"/>
        <w:numPr>
          <w:ilvl w:val="0"/>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term of office shall be from the last day of the Spring semester to the last day of the following Spring semester in April. </w:t>
      </w:r>
    </w:p>
    <w:p w14:paraId="0000008B" w14:textId="77777777" w:rsidR="00DC0BA9" w:rsidRDefault="0000470B">
      <w:pPr>
        <w:widowControl w:val="0"/>
        <w:numPr>
          <w:ilvl w:val="0"/>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Election Process</w:t>
      </w:r>
    </w:p>
    <w:p w14:paraId="0000008C" w14:textId="77777777" w:rsidR="00DC0BA9" w:rsidRDefault="0000470B">
      <w:pPr>
        <w:widowControl w:val="0"/>
        <w:numPr>
          <w:ilvl w:val="1"/>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Elections shall occur in the following order: President, Vice President, Treasurer, Recognition Coordinator, and Service Coordinator.</w:t>
      </w:r>
    </w:p>
    <w:p w14:paraId="0000008D" w14:textId="77777777" w:rsidR="00DC0BA9" w:rsidRDefault="0000470B">
      <w:pPr>
        <w:widowControl w:val="0"/>
        <w:numPr>
          <w:ilvl w:val="1"/>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Nominations shall be taken from Active and Alumni members who are considered currently enrolled UF students at the election meeting. Should no qualified candidate accept nomination for an office, its election shall move to the end of the process.</w:t>
      </w:r>
    </w:p>
    <w:p w14:paraId="0000008E" w14:textId="77777777" w:rsidR="00DC0BA9" w:rsidRDefault="0000470B">
      <w:pPr>
        <w:widowControl w:val="0"/>
        <w:numPr>
          <w:ilvl w:val="1"/>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Officers must be elected by simple majority of all voting members present at the elections.</w:t>
      </w:r>
    </w:p>
    <w:p w14:paraId="0000008F" w14:textId="77777777" w:rsidR="00DC0BA9" w:rsidRDefault="0000470B">
      <w:pPr>
        <w:widowControl w:val="0"/>
        <w:numPr>
          <w:ilvl w:val="1"/>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All votes will be taken by secret ballot.</w:t>
      </w:r>
    </w:p>
    <w:p w14:paraId="00000090" w14:textId="77777777" w:rsidR="00DC0BA9" w:rsidRDefault="0000470B">
      <w:pPr>
        <w:widowControl w:val="0"/>
        <w:numPr>
          <w:ilvl w:val="1"/>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In the event of a tie, an immediate run-off election shall be held between the top two vote receivers.</w:t>
      </w:r>
    </w:p>
    <w:p w14:paraId="00000091" w14:textId="77777777" w:rsidR="00DC0BA9" w:rsidRDefault="0000470B">
      <w:pPr>
        <w:widowControl w:val="0"/>
        <w:numPr>
          <w:ilvl w:val="1"/>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The Executive Board shall decide the exact procedure for elections.</w:t>
      </w:r>
    </w:p>
    <w:p w14:paraId="00000092" w14:textId="77777777" w:rsidR="00DC0BA9" w:rsidRDefault="0000470B">
      <w:pPr>
        <w:widowControl w:val="0"/>
        <w:numPr>
          <w:ilvl w:val="0"/>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Should no qualified candidate accept nomination by the end of the election process, the new executive board shall hold interviews and appoint an officer.</w:t>
      </w:r>
    </w:p>
    <w:p w14:paraId="00000093" w14:textId="77777777" w:rsidR="00DC0BA9" w:rsidRDefault="0000470B">
      <w:pPr>
        <w:widowControl w:val="0"/>
        <w:numPr>
          <w:ilvl w:val="1"/>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excludes the positions of President, Vice President, and Treasurer which must be elected by simple majority of all voting members present at the following general body meeting. Should there be no additional general body meetings, a special meeting may be called by the President or the highest-ranking officer.</w:t>
      </w:r>
    </w:p>
    <w:p w14:paraId="00000094" w14:textId="77777777" w:rsidR="00DC0BA9" w:rsidRDefault="00DC0BA9">
      <w:pPr>
        <w:widowControl w:val="0"/>
        <w:spacing w:line="240" w:lineRule="auto"/>
        <w:rPr>
          <w:rFonts w:ascii="Times New Roman" w:eastAsia="Times New Roman" w:hAnsi="Times New Roman" w:cs="Times New Roman"/>
        </w:rPr>
      </w:pPr>
    </w:p>
    <w:p w14:paraId="00000095"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IX. FINANCES</w:t>
      </w:r>
    </w:p>
    <w:p w14:paraId="00000096"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Section A. Fees</w:t>
      </w:r>
    </w:p>
    <w:p w14:paraId="00000097" w14:textId="6688B7FF" w:rsidR="00DC0BA9" w:rsidRDefault="0000470B">
      <w:pPr>
        <w:numPr>
          <w:ilvl w:val="0"/>
          <w:numId w:val="20"/>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 xml:space="preserve">Each semester, the Executive Board shall set initiation fees for new inductees. These fees shall be used to pay for pins, certificates, honor cords, and any other expenses related to tapping or membership as deemed necessary. A list of expenses that fees go to must be provided upon payment of induction fees. Such fees </w:t>
      </w:r>
      <w:r w:rsidR="006C502C">
        <w:rPr>
          <w:rFonts w:ascii="Times New Roman" w:eastAsia="Times New Roman" w:hAnsi="Times New Roman" w:cs="Times New Roman"/>
        </w:rPr>
        <w:t>will be a maximum of</w:t>
      </w:r>
      <w:r>
        <w:rPr>
          <w:rFonts w:ascii="Times New Roman" w:eastAsia="Times New Roman" w:hAnsi="Times New Roman" w:cs="Times New Roman"/>
        </w:rPr>
        <w:t xml:space="preserve"> $75.00 per person and will be due prior to induction into the organization</w:t>
      </w:r>
      <w:r w:rsidR="006C502C">
        <w:rPr>
          <w:rFonts w:ascii="Times New Roman" w:eastAsia="Times New Roman" w:hAnsi="Times New Roman" w:cs="Times New Roman"/>
        </w:rPr>
        <w:t xml:space="preserve"> which occur in May and December for Spring and Fall induction respectfully.</w:t>
      </w:r>
    </w:p>
    <w:p w14:paraId="00000098" w14:textId="77777777" w:rsidR="00DC0BA9" w:rsidRDefault="0000470B">
      <w:pPr>
        <w:numPr>
          <w:ilvl w:val="1"/>
          <w:numId w:val="20"/>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Should the inductee need more time before payment or is unable to provide payment, they must talk to the Executive Board to come to a resolution about how to proceed.</w:t>
      </w:r>
    </w:p>
    <w:p w14:paraId="00000099" w14:textId="77777777" w:rsidR="00DC0BA9" w:rsidRDefault="00DC0BA9">
      <w:pPr>
        <w:widowControl w:val="0"/>
        <w:spacing w:line="240" w:lineRule="auto"/>
        <w:rPr>
          <w:rFonts w:ascii="Times New Roman" w:eastAsia="Times New Roman" w:hAnsi="Times New Roman" w:cs="Times New Roman"/>
        </w:rPr>
      </w:pPr>
    </w:p>
    <w:p w14:paraId="0000009A"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X. DISSOLUTION OF ORGANIZATION</w:t>
      </w:r>
    </w:p>
    <w:p w14:paraId="0000009B" w14:textId="77777777" w:rsidR="00DC0BA9" w:rsidRDefault="0000470B">
      <w:pPr>
        <w:widowControl w:val="0"/>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ab/>
        <w:t xml:space="preserve">In the event this organization dissolves, all monies left in the treasury, after outstanding debts and claims have been paid, shall be donated to the Cathie </w:t>
      </w:r>
      <w:proofErr w:type="spellStart"/>
      <w:r>
        <w:rPr>
          <w:rFonts w:ascii="Times New Roman" w:eastAsia="Times New Roman" w:hAnsi="Times New Roman" w:cs="Times New Roman"/>
        </w:rPr>
        <w:t>Ponikvar</w:t>
      </w:r>
      <w:proofErr w:type="spellEnd"/>
      <w:r>
        <w:rPr>
          <w:rFonts w:ascii="Times New Roman" w:eastAsia="Times New Roman" w:hAnsi="Times New Roman" w:cs="Times New Roman"/>
        </w:rPr>
        <w:t xml:space="preserve"> Memorial Scholarship.</w:t>
      </w:r>
    </w:p>
    <w:p w14:paraId="0000009C" w14:textId="77777777" w:rsidR="00DC0BA9" w:rsidRDefault="00DC0BA9">
      <w:pPr>
        <w:widowControl w:val="0"/>
        <w:spacing w:line="240" w:lineRule="auto"/>
        <w:jc w:val="both"/>
        <w:rPr>
          <w:rFonts w:ascii="Times New Roman" w:eastAsia="Times New Roman" w:hAnsi="Times New Roman" w:cs="Times New Roman"/>
        </w:rPr>
      </w:pPr>
    </w:p>
    <w:p w14:paraId="0000009D"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XI. QUALIFICATIONS AND RESPONSIBILITIES OF MEMBERSHIP</w:t>
      </w:r>
    </w:p>
    <w:p w14:paraId="0000009E"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Section A. Types of Membership</w:t>
      </w:r>
    </w:p>
    <w:p w14:paraId="0000009F" w14:textId="77777777" w:rsidR="00DC0BA9" w:rsidRDefault="0000470B">
      <w:pPr>
        <w:pStyle w:val="Heading2"/>
        <w:keepLines w:val="0"/>
        <w:widowControl w:val="0"/>
        <w:numPr>
          <w:ilvl w:val="0"/>
          <w:numId w:val="2"/>
        </w:numPr>
        <w:spacing w:before="0" w:after="0" w:line="240" w:lineRule="auto"/>
        <w:jc w:val="both"/>
        <w:rPr>
          <w:rFonts w:ascii="Times New Roman" w:eastAsia="Times New Roman" w:hAnsi="Times New Roman" w:cs="Times New Roman"/>
          <w:i/>
        </w:rPr>
      </w:pPr>
      <w:r>
        <w:rPr>
          <w:rFonts w:ascii="Times New Roman" w:eastAsia="Times New Roman" w:hAnsi="Times New Roman" w:cs="Times New Roman"/>
          <w:i/>
          <w:sz w:val="22"/>
          <w:szCs w:val="22"/>
        </w:rPr>
        <w:t xml:space="preserve">There shall be four kinds of NRHH Membership: Candidate Membership, On-Campus </w:t>
      </w:r>
      <w:r>
        <w:rPr>
          <w:rFonts w:ascii="Times New Roman" w:eastAsia="Times New Roman" w:hAnsi="Times New Roman" w:cs="Times New Roman"/>
          <w:i/>
          <w:sz w:val="22"/>
          <w:szCs w:val="22"/>
        </w:rPr>
        <w:lastRenderedPageBreak/>
        <w:t>Membership, Off-Campus Membership, and Lifelong Membership.</w:t>
      </w:r>
    </w:p>
    <w:p w14:paraId="000000A0" w14:textId="77777777" w:rsidR="00DC0BA9" w:rsidRDefault="0000470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total membership of a chapter may include up to, but not more than, 1% of the total residence hall population that year, or 20 members, whichever is larger. The total 1% membership does not include Candidate Members or Lifelong Members.</w:t>
      </w:r>
    </w:p>
    <w:p w14:paraId="000000A1"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Residence halls being defined as any college and university housing unit.</w:t>
      </w:r>
    </w:p>
    <w:p w14:paraId="000000A2"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1% membership cap is defined as a proportion of the total housing census of the residence halls.</w:t>
      </w:r>
    </w:p>
    <w:p w14:paraId="000000A3"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Upon request, the NACURH Associate for NRHH (NAN) may exempt a chapter from this requirement, allowing the chapter to exceed the membership cap. Such an exemption is limited to the time period between the request being made and the chapter’s next induction ceremony at which time they must return to their membership cap.</w:t>
      </w:r>
    </w:p>
    <w:p w14:paraId="000000A4" w14:textId="77777777" w:rsidR="00DC0BA9" w:rsidRDefault="0000470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Basic eligibility for membership is defined as:</w:t>
      </w:r>
    </w:p>
    <w:p w14:paraId="000000A5"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Must be an enrolled student at the University of Florida</w:t>
      </w:r>
    </w:p>
    <w:p w14:paraId="000000A6"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Maintain a cumulative GPA of 2.50; as well as adhere to the Department of Housing academic standards for student leaders of a GPA of 2.50 per semester</w:t>
      </w:r>
    </w:p>
    <w:p w14:paraId="000000A7"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Retain good standing with the University of Florida, as defined by the University of Florida rules of conduct</w:t>
      </w:r>
    </w:p>
    <w:p w14:paraId="000000A8" w14:textId="77777777" w:rsidR="00DC0BA9" w:rsidRDefault="0000470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Candidate Membership</w:t>
      </w:r>
    </w:p>
    <w:p w14:paraId="000000A9"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purpose of Candidate Membership is a formal intent of pre-membership from a student to the chapter</w:t>
      </w:r>
    </w:p>
    <w:p w14:paraId="000000AA"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To be considered for Candidate Membership, an applicant must:</w:t>
      </w:r>
    </w:p>
    <w:p w14:paraId="000000AB"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Meet basic eligibility requirements</w:t>
      </w:r>
    </w:p>
    <w:p w14:paraId="000000AC"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Reside in on-campus housing as defined by UF Department of Housing and Residence Education</w:t>
      </w:r>
    </w:p>
    <w:p w14:paraId="000000AD"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Have completed at least one and a half semester (including the current semester) of service to Housing.</w:t>
      </w:r>
    </w:p>
    <w:p w14:paraId="000000AE" w14:textId="77777777" w:rsidR="00DC0BA9" w:rsidRDefault="0000470B">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A semester shall be defined as Fall, Spring, or Summer C at the University of Florida</w:t>
      </w:r>
    </w:p>
    <w:p w14:paraId="000000AF" w14:textId="77777777" w:rsidR="00DC0BA9" w:rsidRDefault="0000470B">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A half semester is defined as Summer A and Summer B at the University of Florida</w:t>
      </w:r>
    </w:p>
    <w:p w14:paraId="000000B0"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Additional requirements as deemed necessary by the chapter, if any</w:t>
      </w:r>
    </w:p>
    <w:p w14:paraId="000000B1"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Has OTM voting rights </w:t>
      </w:r>
    </w:p>
    <w:p w14:paraId="000000B2" w14:textId="77777777" w:rsidR="00DC0BA9" w:rsidRDefault="0000470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On-Campus Membership</w:t>
      </w:r>
    </w:p>
    <w:p w14:paraId="000000B3"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purpose of On-Campus Membership is for members living on campus to be involved in the chapter</w:t>
      </w:r>
    </w:p>
    <w:p w14:paraId="000000B4"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Must reside in on-campus housing as defined by UF Department of Housing and Residence Education</w:t>
      </w:r>
    </w:p>
    <w:p w14:paraId="000000B5"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To be considered an On-Campus Member, an applicant must:</w:t>
      </w:r>
    </w:p>
    <w:p w14:paraId="000000B6"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Meet basic eligibility requirements</w:t>
      </w:r>
    </w:p>
    <w:p w14:paraId="000000B7"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Engage with Values</w:t>
      </w:r>
    </w:p>
    <w:p w14:paraId="000000B8"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Maintain good standing as defined by the current executive board</w:t>
      </w:r>
    </w:p>
    <w:p w14:paraId="000000B9"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Must pay induction fees as set by the current executive board</w:t>
      </w:r>
    </w:p>
    <w:p w14:paraId="000000BA"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 xml:space="preserve">Have completed a half semester of Candidate Membership prior to inductions as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On-Campus Member.</w:t>
      </w:r>
    </w:p>
    <w:p w14:paraId="000000BB"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Additional requirements as deemed necessary by the chapter, if any.</w:t>
      </w:r>
    </w:p>
    <w:p w14:paraId="000000BC"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Has voting rights in any official chapter business</w:t>
      </w:r>
    </w:p>
    <w:p w14:paraId="000000BD" w14:textId="77777777" w:rsidR="00DC0BA9" w:rsidRDefault="0000470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Off-Campus Membership</w:t>
      </w:r>
    </w:p>
    <w:p w14:paraId="000000BE"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purpose of Off-Campus Membership is for members who are living off campus to be involved in the chapter</w:t>
      </w:r>
    </w:p>
    <w:p w14:paraId="000000BF"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Must reside off-campus in housing not owned and operated by UF Department of Housing and Residence Education </w:t>
      </w:r>
    </w:p>
    <w:p w14:paraId="000000C0"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To be considered an Off-Campus Member, an applicant must:</w:t>
      </w:r>
    </w:p>
    <w:p w14:paraId="000000C1"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Meet basic eligibility requirements</w:t>
      </w:r>
    </w:p>
    <w:p w14:paraId="000000C2"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Engage with Values</w:t>
      </w:r>
    </w:p>
    <w:p w14:paraId="000000C3"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Maintain good standing as defined by the current executive board</w:t>
      </w:r>
    </w:p>
    <w:p w14:paraId="000000C4"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Must pay induction fees as set by the current executive board</w:t>
      </w:r>
    </w:p>
    <w:p w14:paraId="000000C5"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Have completed a half semester of Candidate Membership prior to inductions as an Off-Campus Member</w:t>
      </w:r>
    </w:p>
    <w:p w14:paraId="000000C6"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Additional requirements as deemed necessary by the chapter, if any</w:t>
      </w:r>
    </w:p>
    <w:p w14:paraId="000000C7"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An Off-Campus member must submit a NACURH written pledge for accountability approved by the chapter president and advisor</w:t>
      </w:r>
    </w:p>
    <w:p w14:paraId="000000C8"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Has OTM voting rights</w:t>
      </w:r>
    </w:p>
    <w:p w14:paraId="000000C9" w14:textId="77777777" w:rsidR="00DC0BA9" w:rsidRDefault="0000470B">
      <w:pPr>
        <w:numPr>
          <w:ilvl w:val="2"/>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Can gain full voting rights by completing off-campus pledge, on NACURH Website  </w:t>
      </w:r>
    </w:p>
    <w:p w14:paraId="000000CA"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 xml:space="preserve">At the discretion of the chapter, up to 15% of the chapter’s membership cap may have the same voting rights and ability to serve on campus-level executive boards as an on-campus member. </w:t>
      </w:r>
    </w:p>
    <w:p w14:paraId="000000CB"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 xml:space="preserve">An Off-Campus Member with voting rights does count towards the membership cap, but an Off-Campus member that participates with no voting rights do not count towards the membership cap. </w:t>
      </w:r>
    </w:p>
    <w:p w14:paraId="000000CC" w14:textId="77777777" w:rsidR="00DC0BA9" w:rsidRDefault="0000470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Lifelong Membership</w:t>
      </w:r>
    </w:p>
    <w:p w14:paraId="000000CD"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The purpose of Lifelong Membership is for those who are no longer students to be involved in the chapter</w:t>
      </w:r>
    </w:p>
    <w:p w14:paraId="000000CE"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Anyone who leaves the chapter and institution in good standing as defined by the current executive board and meets the chapter’s requirements for membership for life may become a Lifelong Member.</w:t>
      </w:r>
    </w:p>
    <w:p w14:paraId="000000CF"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Lifelong Members are no longer a student at the institution due to either graduation, or a discontinuation of education</w:t>
      </w:r>
    </w:p>
    <w:p w14:paraId="000000D0"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 xml:space="preserve">Anyone who leaves the chapter and institution in NACURH, chapter, and institutional good standing would be eligible to become a Lifelong Members </w:t>
      </w:r>
    </w:p>
    <w:p w14:paraId="000000D1"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 xml:space="preserve">By becoming a Lifelong Member, these members would have to uphold the </w:t>
      </w:r>
      <w:proofErr w:type="spellStart"/>
      <w:proofErr w:type="gramStart"/>
      <w:r>
        <w:rPr>
          <w:rFonts w:ascii="Times New Roman" w:eastAsia="Times New Roman" w:hAnsi="Times New Roman" w:cs="Times New Roman"/>
        </w:rPr>
        <w:t>life long</w:t>
      </w:r>
      <w:proofErr w:type="spellEnd"/>
      <w:proofErr w:type="gramEnd"/>
      <w:r>
        <w:rPr>
          <w:rFonts w:ascii="Times New Roman" w:eastAsia="Times New Roman" w:hAnsi="Times New Roman" w:cs="Times New Roman"/>
        </w:rPr>
        <w:t xml:space="preserve"> commitment to the NRHH Values of recognition and service</w:t>
      </w:r>
    </w:p>
    <w:p w14:paraId="000000D2"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Lifelong Members are eligible to attend meetings and be involved to their chapters discretion and can vote on campus OTMs.</w:t>
      </w:r>
    </w:p>
    <w:p w14:paraId="000000D3" w14:textId="77777777" w:rsidR="00DC0BA9" w:rsidRDefault="0000470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Outstanding Service Award Process</w:t>
      </w:r>
    </w:p>
    <w:p w14:paraId="000000D4"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An Outstanding Service Award is designed to recognize those who have demonstrated outstanding support and service to the residence hall students. This may include, but is not limited to housing personnel, instructors, and college or university staff.</w:t>
      </w:r>
    </w:p>
    <w:p w14:paraId="000000D5"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Individuals who could qualify for membership including first term students, with the exception of those graduating in the current academic term, cannot be given an Outstanding Service Award.</w:t>
      </w:r>
    </w:p>
    <w:p w14:paraId="000000D6" w14:textId="77777777" w:rsidR="00DC0BA9" w:rsidRDefault="0000470B">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 xml:space="preserve">The maximum number of Outstanding Service Awards which may be given in a year is equal to the number of regional affiliates within NACURH. </w:t>
      </w:r>
    </w:p>
    <w:p w14:paraId="000000D7"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B. Voting </w:t>
      </w:r>
    </w:p>
    <w:p w14:paraId="000000D8" w14:textId="77777777" w:rsidR="00DC0BA9" w:rsidRDefault="0000470B">
      <w:pPr>
        <w:widowControl w:val="0"/>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t>Each voting member has one vote on any official NRHH Business.</w:t>
      </w:r>
    </w:p>
    <w:p w14:paraId="000000D9" w14:textId="77777777" w:rsidR="00DC0BA9" w:rsidRDefault="0000470B">
      <w:pPr>
        <w:widowControl w:val="0"/>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Candidate Members do not have voting rights on official NRHH </w:t>
      </w:r>
      <w:proofErr w:type="gramStart"/>
      <w:r>
        <w:rPr>
          <w:rFonts w:ascii="Times New Roman" w:eastAsia="Times New Roman" w:hAnsi="Times New Roman" w:cs="Times New Roman"/>
        </w:rPr>
        <w:t>business, but</w:t>
      </w:r>
      <w:proofErr w:type="gramEnd"/>
      <w:r>
        <w:rPr>
          <w:rFonts w:ascii="Times New Roman" w:eastAsia="Times New Roman" w:hAnsi="Times New Roman" w:cs="Times New Roman"/>
        </w:rPr>
        <w:t xml:space="preserve"> have one vote on Of-the-Month (OTM) Awards.</w:t>
      </w:r>
    </w:p>
    <w:p w14:paraId="000000DA" w14:textId="77777777" w:rsidR="00DC0BA9" w:rsidRDefault="0000470B">
      <w:pPr>
        <w:widowControl w:val="0"/>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t>On-Campus Members who are considered currently enrolled UF students and have earned the required good standing points as defined by the NRHH President have one vote on any official NRHH business and have one vote on Of-the-Month  (OTM) Awards.</w:t>
      </w:r>
    </w:p>
    <w:p w14:paraId="000000DB" w14:textId="77777777" w:rsidR="00DC0BA9" w:rsidRDefault="0000470B">
      <w:pPr>
        <w:widowControl w:val="0"/>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Off-Campus Members who are considered currently enrolled UF students and have earned the required good standing points as defined by the NRHH President have one vote on Of-the-</w:t>
      </w:r>
      <w:proofErr w:type="gramStart"/>
      <w:r>
        <w:rPr>
          <w:rFonts w:ascii="Times New Roman" w:eastAsia="Times New Roman" w:hAnsi="Times New Roman" w:cs="Times New Roman"/>
        </w:rPr>
        <w:t>Month  (</w:t>
      </w:r>
      <w:proofErr w:type="gramEnd"/>
      <w:r>
        <w:rPr>
          <w:rFonts w:ascii="Times New Roman" w:eastAsia="Times New Roman" w:hAnsi="Times New Roman" w:cs="Times New Roman"/>
        </w:rPr>
        <w:t>OTM) Awards.</w:t>
      </w:r>
    </w:p>
    <w:p w14:paraId="000000DC" w14:textId="77777777" w:rsidR="00DC0BA9" w:rsidRDefault="0000470B">
      <w:pPr>
        <w:widowControl w:val="0"/>
        <w:numPr>
          <w:ilvl w:val="1"/>
          <w:numId w:val="1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Off-Campus Members that gain full voting rights by completing off-campus pledge, on the NACURH Website also have one vote on any official NRHH business and </w:t>
      </w:r>
    </w:p>
    <w:p w14:paraId="000000DD" w14:textId="77777777" w:rsidR="00DC0BA9" w:rsidRDefault="0000470B">
      <w:pPr>
        <w:widowControl w:val="0"/>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Lifelong Members do not have voting rights on official NRHH </w:t>
      </w:r>
      <w:proofErr w:type="gramStart"/>
      <w:r>
        <w:rPr>
          <w:rFonts w:ascii="Times New Roman" w:eastAsia="Times New Roman" w:hAnsi="Times New Roman" w:cs="Times New Roman"/>
        </w:rPr>
        <w:t>business, but</w:t>
      </w:r>
      <w:proofErr w:type="gramEnd"/>
      <w:r>
        <w:rPr>
          <w:rFonts w:ascii="Times New Roman" w:eastAsia="Times New Roman" w:hAnsi="Times New Roman" w:cs="Times New Roman"/>
        </w:rPr>
        <w:t xml:space="preserve"> have one vote on Of-the-Month (OTM) Awards.</w:t>
      </w:r>
    </w:p>
    <w:p w14:paraId="000000DE" w14:textId="77777777" w:rsidR="00DC0BA9" w:rsidRDefault="0000470B">
      <w:pPr>
        <w:widowControl w:val="0"/>
        <w:numPr>
          <w:ilvl w:val="0"/>
          <w:numId w:val="13"/>
        </w:numPr>
        <w:spacing w:line="240" w:lineRule="auto"/>
        <w:rPr>
          <w:rFonts w:ascii="Times New Roman" w:eastAsia="Times New Roman" w:hAnsi="Times New Roman" w:cs="Times New Roman"/>
        </w:rPr>
      </w:pPr>
      <w:r>
        <w:rPr>
          <w:rFonts w:ascii="Times New Roman" w:eastAsia="Times New Roman" w:hAnsi="Times New Roman" w:cs="Times New Roman"/>
        </w:rPr>
        <w:t>Eligibility to vote for Tapping and Elections shall be the On-Campus and Off-Campus Members who are considered currently enrolled UF students and have earned the required good standing points as defined by the NRHH President.</w:t>
      </w:r>
    </w:p>
    <w:p w14:paraId="000000DF" w14:textId="77777777" w:rsidR="00DC0BA9" w:rsidRDefault="00DC0BA9">
      <w:pPr>
        <w:widowControl w:val="0"/>
        <w:spacing w:line="240" w:lineRule="auto"/>
        <w:rPr>
          <w:rFonts w:ascii="Times New Roman" w:eastAsia="Times New Roman" w:hAnsi="Times New Roman" w:cs="Times New Roman"/>
        </w:rPr>
      </w:pPr>
    </w:p>
    <w:p w14:paraId="000000E0"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C. Good Standing </w:t>
      </w:r>
    </w:p>
    <w:p w14:paraId="000000E1" w14:textId="77777777" w:rsidR="00DC0BA9" w:rsidRDefault="0000470B">
      <w:pPr>
        <w:widowControl w:val="0"/>
        <w:numPr>
          <w:ilvl w:val="0"/>
          <w:numId w:val="15"/>
        </w:numPr>
        <w:spacing w:line="240" w:lineRule="auto"/>
        <w:rPr>
          <w:rFonts w:ascii="Times New Roman" w:eastAsia="Times New Roman" w:hAnsi="Times New Roman" w:cs="Times New Roman"/>
        </w:rPr>
      </w:pPr>
      <w:r>
        <w:rPr>
          <w:rFonts w:ascii="Times New Roman" w:eastAsia="Times New Roman" w:hAnsi="Times New Roman" w:cs="Times New Roman"/>
        </w:rPr>
        <w:t>For a member to be considered in good standing for the current semester, that member must have paid all necessary payments, and must complete the good standing requirements as determined by the NRHH Executive Board.</w:t>
      </w:r>
    </w:p>
    <w:p w14:paraId="000000E2" w14:textId="77777777" w:rsidR="00DC0BA9" w:rsidRDefault="0000470B">
      <w:pPr>
        <w:widowControl w:val="0"/>
        <w:numPr>
          <w:ilvl w:val="1"/>
          <w:numId w:val="15"/>
        </w:numPr>
        <w:spacing w:line="240" w:lineRule="auto"/>
        <w:rPr>
          <w:rFonts w:ascii="Times New Roman" w:eastAsia="Times New Roman" w:hAnsi="Times New Roman" w:cs="Times New Roman"/>
        </w:rPr>
      </w:pPr>
      <w:r>
        <w:rPr>
          <w:rFonts w:ascii="Times New Roman" w:eastAsia="Times New Roman" w:hAnsi="Times New Roman" w:cs="Times New Roman"/>
        </w:rPr>
        <w:t>The good standing requirements will be presented at the first meeting of every semester.</w:t>
      </w:r>
    </w:p>
    <w:p w14:paraId="000000E3" w14:textId="77777777" w:rsidR="00DC0BA9" w:rsidRDefault="0000470B">
      <w:pPr>
        <w:widowControl w:val="0"/>
        <w:numPr>
          <w:ilvl w:val="1"/>
          <w:numId w:val="15"/>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The good standing requirements will be voted on by the body by a majority vote. </w:t>
      </w:r>
    </w:p>
    <w:p w14:paraId="000000E4" w14:textId="77777777" w:rsidR="00DC0BA9" w:rsidRDefault="00DC0BA9">
      <w:pPr>
        <w:widowControl w:val="0"/>
        <w:spacing w:line="240" w:lineRule="auto"/>
        <w:rPr>
          <w:rFonts w:ascii="Times New Roman" w:eastAsia="Times New Roman" w:hAnsi="Times New Roman" w:cs="Times New Roman"/>
        </w:rPr>
      </w:pPr>
    </w:p>
    <w:p w14:paraId="000000E5"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Section D. Honor Cord </w:t>
      </w:r>
    </w:p>
    <w:p w14:paraId="000000E6" w14:textId="77777777" w:rsidR="00DC0BA9" w:rsidRDefault="0000470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Upon achieving eligibility, all University of Florida student members of NRHH are able to receive an honor cord. To receive an honor cord, members must meet the following three conditions:</w:t>
      </w:r>
    </w:p>
    <w:p w14:paraId="000000E7" w14:textId="77777777" w:rsidR="00DC0BA9" w:rsidRDefault="0000470B">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Members must be eligible and intend to graduate at the end of the current semester.</w:t>
      </w:r>
    </w:p>
    <w:p w14:paraId="000000E8" w14:textId="77777777" w:rsidR="00DC0BA9" w:rsidRDefault="0000470B">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Members must have paid induction fees.</w:t>
      </w:r>
    </w:p>
    <w:p w14:paraId="000000E9" w14:textId="77777777" w:rsidR="00DC0BA9" w:rsidRDefault="0000470B">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Members must be in good standing for a majority of the time between induction and graduation, as defined by the current Executive Board.</w:t>
      </w:r>
    </w:p>
    <w:p w14:paraId="000000EA" w14:textId="77777777" w:rsidR="00DC0BA9" w:rsidRDefault="0000470B">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If a member is inducted during his or her final semester, that member is automatically eligible to receive his or her honor cord.</w:t>
      </w:r>
    </w:p>
    <w:p w14:paraId="000000EB" w14:textId="77777777" w:rsidR="00DC0BA9" w:rsidRDefault="0000470B">
      <w:pPr>
        <w:numPr>
          <w:ilvl w:val="2"/>
          <w:numId w:val="1"/>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rPr>
      </w:pPr>
      <w:r>
        <w:rPr>
          <w:rFonts w:ascii="Times New Roman" w:eastAsia="Times New Roman" w:hAnsi="Times New Roman" w:cs="Times New Roman"/>
        </w:rPr>
        <w:t>If a member is inducted during his or her penultimate semester, that member must maintain good standing until graduation to receive his or her honor cord.</w:t>
      </w:r>
    </w:p>
    <w:p w14:paraId="000000EC" w14:textId="77777777" w:rsidR="00DC0BA9" w:rsidRDefault="00DC0BA9">
      <w:pPr>
        <w:widowControl w:val="0"/>
        <w:spacing w:line="240" w:lineRule="auto"/>
        <w:rPr>
          <w:rFonts w:ascii="Times New Roman" w:eastAsia="Times New Roman" w:hAnsi="Times New Roman" w:cs="Times New Roman"/>
        </w:rPr>
      </w:pPr>
    </w:p>
    <w:p w14:paraId="000000ED" w14:textId="77777777" w:rsidR="00DC0BA9" w:rsidRDefault="0000470B">
      <w:pPr>
        <w:pStyle w:val="Heading2"/>
        <w:keepLines w:val="0"/>
        <w:widowControl w:val="0"/>
        <w:spacing w:before="0" w:after="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Section F. Selection of New Members (Tapping Process)</w:t>
      </w:r>
    </w:p>
    <w:p w14:paraId="000000EE" w14:textId="77777777" w:rsidR="00DC0BA9" w:rsidRDefault="0000470B">
      <w:pPr>
        <w:widowControl w:val="0"/>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Tapping Schedule</w:t>
      </w:r>
    </w:p>
    <w:p w14:paraId="000000EF"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Once the NRHH Executive Board sets the schedule, it must be approved at a NRHH meeting by a majority vote. </w:t>
      </w:r>
    </w:p>
    <w:p w14:paraId="000000F0"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Once the schedule is set, it may not be deviated from, without advance notification to the NRHH body.</w:t>
      </w:r>
    </w:p>
    <w:p w14:paraId="000000F1" w14:textId="77777777" w:rsidR="00DC0BA9" w:rsidRDefault="0000470B">
      <w:pPr>
        <w:widowControl w:val="0"/>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Nominations </w:t>
      </w:r>
    </w:p>
    <w:p w14:paraId="000000F2"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Nomination forms shall be distributed to:</w:t>
      </w:r>
    </w:p>
    <w:p w14:paraId="000000F3"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NRHH Members</w:t>
      </w:r>
    </w:p>
    <w:p w14:paraId="000000F4"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Housing Professional Staff</w:t>
      </w:r>
    </w:p>
    <w:p w14:paraId="000000F5"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Housing Graduate Staff</w:t>
      </w:r>
    </w:p>
    <w:p w14:paraId="000000F6"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Inter-Residence Hall Association Executive Board</w:t>
      </w:r>
    </w:p>
    <w:p w14:paraId="000000F7"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Student Advisory Board Executive Board</w:t>
      </w:r>
    </w:p>
    <w:p w14:paraId="000000F8"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Mayor’s Council</w:t>
      </w:r>
    </w:p>
    <w:p w14:paraId="000000F9"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Any other person as deemed appropriate by the chair of the tapping committee</w:t>
      </w:r>
    </w:p>
    <w:p w14:paraId="000000FA"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Nominations shall be made in concurrence with the forms created by the chair of the tapping committee.</w:t>
      </w:r>
    </w:p>
    <w:p w14:paraId="000000FB"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due date of the nomination forms must be more than one week after the date of distribution.</w:t>
      </w:r>
    </w:p>
    <w:p w14:paraId="000000FC"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Individuals cannot nominate themselves for NRHH.</w:t>
      </w:r>
    </w:p>
    <w:p w14:paraId="000000FD" w14:textId="77777777" w:rsidR="00DC0BA9" w:rsidRDefault="0000470B">
      <w:pPr>
        <w:widowControl w:val="0"/>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Eligibility for Tapping</w:t>
      </w:r>
    </w:p>
    <w:p w14:paraId="000000FE" w14:textId="77777777" w:rsidR="00DC0BA9" w:rsidRDefault="0000470B">
      <w:pPr>
        <w:widowControl w:val="0"/>
        <w:numPr>
          <w:ilvl w:val="1"/>
          <w:numId w:val="8"/>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In order to be selected as a voting member of NRHH, a nominee must:</w:t>
      </w:r>
    </w:p>
    <w:p w14:paraId="000000FF"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Possess minimum 2.50 GPA.</w:t>
      </w:r>
    </w:p>
    <w:p w14:paraId="00000100"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Live in the UF Department of Housing and Residence Education operated building.</w:t>
      </w:r>
    </w:p>
    <w:p w14:paraId="00000101"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Must not currently be on conduct probation at the University of Florida.</w:t>
      </w:r>
    </w:p>
    <w:p w14:paraId="00000102"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Have completed at least two semesters (including the current semester) of service to Housing.</w:t>
      </w:r>
    </w:p>
    <w:p w14:paraId="00000103" w14:textId="77777777" w:rsidR="00DC0BA9" w:rsidRDefault="0000470B">
      <w:pPr>
        <w:widowControl w:val="0"/>
        <w:numPr>
          <w:ilvl w:val="3"/>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semester shall be defined as Fall, Spring, or Summer C at the University of Florida.</w:t>
      </w:r>
    </w:p>
    <w:p w14:paraId="00000104" w14:textId="77777777" w:rsidR="00DC0BA9" w:rsidRDefault="0000470B">
      <w:pPr>
        <w:widowControl w:val="0"/>
        <w:numPr>
          <w:ilvl w:val="3"/>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half semester shall be defined as Summer A or Summer B at the University of Florida</w:t>
      </w:r>
    </w:p>
    <w:p w14:paraId="00000105"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In order to be selected as a student Honorary member of NRHH, a nominee must:</w:t>
      </w:r>
    </w:p>
    <w:p w14:paraId="00000106" w14:textId="77777777" w:rsidR="00DC0BA9" w:rsidRDefault="0000470B">
      <w:pPr>
        <w:widowControl w:val="0"/>
        <w:numPr>
          <w:ilvl w:val="0"/>
          <w:numId w:val="16"/>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Possess minimum 2.50 GPA.</w:t>
      </w:r>
    </w:p>
    <w:p w14:paraId="00000107" w14:textId="77777777" w:rsidR="00DC0BA9" w:rsidRDefault="0000470B">
      <w:pPr>
        <w:widowControl w:val="0"/>
        <w:numPr>
          <w:ilvl w:val="0"/>
          <w:numId w:val="16"/>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Not live in a UF Department of Housing and Residence Education operated building.</w:t>
      </w:r>
    </w:p>
    <w:p w14:paraId="00000108" w14:textId="77777777" w:rsidR="00DC0BA9" w:rsidRDefault="0000470B">
      <w:pPr>
        <w:widowControl w:val="0"/>
        <w:numPr>
          <w:ilvl w:val="0"/>
          <w:numId w:val="16"/>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Must not currently be on conduct probation at the University of Florida.</w:t>
      </w:r>
    </w:p>
    <w:p w14:paraId="00000109" w14:textId="77777777" w:rsidR="00DC0BA9" w:rsidRDefault="0000470B">
      <w:pPr>
        <w:widowControl w:val="0"/>
        <w:numPr>
          <w:ilvl w:val="0"/>
          <w:numId w:val="16"/>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Have completed at least two semesters (including the current semester) of service to Housing.</w:t>
      </w:r>
    </w:p>
    <w:p w14:paraId="0000010A" w14:textId="77777777" w:rsidR="00DC0BA9" w:rsidRDefault="0000470B">
      <w:pPr>
        <w:widowControl w:val="0"/>
        <w:numPr>
          <w:ilvl w:val="1"/>
          <w:numId w:val="16"/>
        </w:numPr>
        <w:spacing w:line="240" w:lineRule="auto"/>
        <w:jc w:val="both"/>
      </w:pPr>
      <w:r>
        <w:rPr>
          <w:rFonts w:ascii="Times New Roman" w:eastAsia="Times New Roman" w:hAnsi="Times New Roman" w:cs="Times New Roman"/>
        </w:rPr>
        <w:t xml:space="preserve"> A semester shall be defined as Fall, Spring, or Summer C at the University of Florida.</w:t>
      </w:r>
    </w:p>
    <w:p w14:paraId="0000010B" w14:textId="77777777" w:rsidR="00DC0BA9" w:rsidRDefault="0000470B">
      <w:pPr>
        <w:widowControl w:val="0"/>
        <w:numPr>
          <w:ilvl w:val="1"/>
          <w:numId w:val="16"/>
        </w:numPr>
        <w:spacing w:line="240" w:lineRule="auto"/>
        <w:jc w:val="both"/>
      </w:pPr>
      <w:r>
        <w:rPr>
          <w:rFonts w:ascii="Times New Roman" w:eastAsia="Times New Roman" w:hAnsi="Times New Roman" w:cs="Times New Roman"/>
        </w:rPr>
        <w:t>A half semester shall be defined as Summer A or Summer B at the University of Florida.</w:t>
      </w:r>
    </w:p>
    <w:p w14:paraId="0000010C"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In order to be selected as a non-student Honorary member of NRHH, a nominee must:</w:t>
      </w:r>
    </w:p>
    <w:p w14:paraId="0000010D" w14:textId="77777777" w:rsidR="00DC0BA9" w:rsidRDefault="0000470B">
      <w:pPr>
        <w:widowControl w:val="0"/>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Have completed at least two semesters (including the current semester) of service to Housing.</w:t>
      </w:r>
    </w:p>
    <w:p w14:paraId="0000010E" w14:textId="77777777" w:rsidR="00DC0BA9" w:rsidRDefault="0000470B">
      <w:pPr>
        <w:widowControl w:val="0"/>
        <w:numPr>
          <w:ilvl w:val="3"/>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semester shall be defined as Fall, Spring, or Summer C at the University of Florida.</w:t>
      </w:r>
    </w:p>
    <w:p w14:paraId="0000010F" w14:textId="77777777" w:rsidR="00DC0BA9" w:rsidRDefault="0000470B">
      <w:pPr>
        <w:widowControl w:val="0"/>
        <w:numPr>
          <w:ilvl w:val="3"/>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half semester shall be defined as Summer A or Summer B at the University of Florida.</w:t>
      </w:r>
    </w:p>
    <w:p w14:paraId="00000110" w14:textId="77777777" w:rsidR="00DC0BA9" w:rsidRDefault="0000470B">
      <w:pPr>
        <w:widowControl w:val="0"/>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Applications </w:t>
      </w:r>
    </w:p>
    <w:p w14:paraId="00000111"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Application forms shall be sent to all eligible nominees.</w:t>
      </w:r>
    </w:p>
    <w:p w14:paraId="00000112"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Applications must be submitted on a form approved by the chair of the tapping committee.</w:t>
      </w:r>
    </w:p>
    <w:p w14:paraId="00000113"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One recommendation form shall be required from one who has supervised and/or worked with the nominee or one that is in a Housing setting:</w:t>
      </w:r>
    </w:p>
    <w:p w14:paraId="00000114"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Any housing professional, graduate staff member, or RLE Live-In Student Staff.</w:t>
      </w:r>
    </w:p>
    <w:p w14:paraId="00000115" w14:textId="77777777" w:rsidR="00DC0BA9" w:rsidRDefault="0000470B">
      <w:pPr>
        <w:widowControl w:val="0"/>
        <w:numPr>
          <w:ilvl w:val="2"/>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Any member of the IRHA Executive Board, NRHH member, Mayor’s Council, SAB, or AG president.</w:t>
      </w:r>
    </w:p>
    <w:p w14:paraId="00000116"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All forms must be turned in by the deadline established by the chair of the tapping committee. </w:t>
      </w:r>
    </w:p>
    <w:p w14:paraId="00000117"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Non-student honorary members solely need one recommendation form as determined by the chair of the tapping committee.</w:t>
      </w:r>
    </w:p>
    <w:p w14:paraId="00000118"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Any exceptions must be approved in advance by the chair of the tapping committee.</w:t>
      </w:r>
    </w:p>
    <w:p w14:paraId="00000119" w14:textId="77777777" w:rsidR="00DC0BA9" w:rsidRDefault="0000470B">
      <w:pPr>
        <w:widowControl w:val="0"/>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Tapping </w:t>
      </w:r>
    </w:p>
    <w:p w14:paraId="0000011A"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process of voting on the nominees will be completed at the discretion of the chair each semester.</w:t>
      </w:r>
    </w:p>
    <w:p w14:paraId="0000011B"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The chair will present the process each semester and the body will approve it by majority.</w:t>
      </w:r>
    </w:p>
    <w:p w14:paraId="0000011C"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Quorum for this meeting shall be 60% of those with the ability to vote on official NRHH business and who have participated within the current or previous semester in an NRHH activity or meeting, as defined by the NRHH President.</w:t>
      </w:r>
    </w:p>
    <w:p w14:paraId="0000011D"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A nominee must receive at least a 2/3 majority vote of all voting members within tapping.</w:t>
      </w:r>
    </w:p>
    <w:p w14:paraId="0000011E"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event that more nominees apply than seats are available, those nominees with the </w:t>
      </w:r>
      <w:r>
        <w:rPr>
          <w:rFonts w:ascii="Times New Roman" w:eastAsia="Times New Roman" w:hAnsi="Times New Roman" w:cs="Times New Roman"/>
        </w:rPr>
        <w:lastRenderedPageBreak/>
        <w:t>highest vote ratio (affirmative/negative) shall be inducted. In the event that there are still too many nominees, there shall be a revote on those who created the tie.</w:t>
      </w:r>
    </w:p>
    <w:p w14:paraId="0000011F" w14:textId="77777777" w:rsidR="00DC0BA9" w:rsidRDefault="0000470B">
      <w:pPr>
        <w:widowControl w:val="0"/>
        <w:numPr>
          <w:ilvl w:val="1"/>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No more than 75% of the open seats shall be filled in the Fall or Summer Tapping process.</w:t>
      </w:r>
    </w:p>
    <w:p w14:paraId="00000120" w14:textId="77777777" w:rsidR="00DC0BA9" w:rsidRDefault="0000470B">
      <w:pPr>
        <w:widowControl w:val="0"/>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Tapping Notification</w:t>
      </w:r>
    </w:p>
    <w:p w14:paraId="00000121" w14:textId="77777777" w:rsidR="00DC0BA9" w:rsidRDefault="0000470B">
      <w:pPr>
        <w:widowControl w:val="0"/>
        <w:numPr>
          <w:ilvl w:val="1"/>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Nominees for tapping will be notified of their status within one week of the completion of the tapping </w:t>
      </w:r>
    </w:p>
    <w:p w14:paraId="00000122" w14:textId="77777777" w:rsidR="00DC0BA9" w:rsidRDefault="00DC0BA9">
      <w:pPr>
        <w:widowControl w:val="0"/>
        <w:spacing w:line="240" w:lineRule="auto"/>
        <w:rPr>
          <w:rFonts w:ascii="Times New Roman" w:eastAsia="Times New Roman" w:hAnsi="Times New Roman" w:cs="Times New Roman"/>
        </w:rPr>
      </w:pPr>
    </w:p>
    <w:p w14:paraId="00000123" w14:textId="77777777" w:rsidR="00DC0BA9" w:rsidRDefault="0000470B">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b/>
          <w:i/>
        </w:rPr>
        <w:t>Section G. Membership Transfer Policy</w:t>
      </w:r>
    </w:p>
    <w:p w14:paraId="00000124"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NRHH members that are transferring schools at any educational level, including incoming graduate students and incoming doctoral students, are able to apply to have their NRHH membership transferred from their outgoing institution to their incoming institution.</w:t>
      </w:r>
    </w:p>
    <w:p w14:paraId="00000125"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Each NRHH chapter is able to accept/reject transfer members at their own discretion. If accepted, these members shall become voting members of the new chapter. The Membership Transfer Policy must be outlined according to the following:</w:t>
      </w:r>
    </w:p>
    <w:p w14:paraId="00000126"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student applying to transfer their membership must be fully matriculated at the new institution.</w:t>
      </w:r>
    </w:p>
    <w:p w14:paraId="00000127"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student seeking to transfer their membership must contact the chapter President and Advisor in writing detailing why they want to transfer their membership, how they benefited their previous chapter and residence hall system, and how they hope to be involved in the new chapter.</w:t>
      </w:r>
    </w:p>
    <w:p w14:paraId="00000128"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Each chapter must create their own process detailing how applications will be evaluated. </w:t>
      </w:r>
    </w:p>
    <w:p w14:paraId="00000129"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If approved, the student and/or new chapter must complete the membership transfer application.</w:t>
      </w:r>
    </w:p>
    <w:p w14:paraId="0000012A"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membership transfer application may be obtained from the SAACURH AD-NRHH.</w:t>
      </w:r>
    </w:p>
    <w:p w14:paraId="0000012B"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membership transfer application shall include signatures from the following individuals:</w:t>
      </w:r>
    </w:p>
    <w:p w14:paraId="0000012C"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incoming chapter’s President.</w:t>
      </w:r>
    </w:p>
    <w:p w14:paraId="0000012D"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incoming chapter’s Advisor.</w:t>
      </w:r>
    </w:p>
    <w:p w14:paraId="0000012E"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NRHH member who is seeking to transfer their membership.</w:t>
      </w:r>
    </w:p>
    <w:p w14:paraId="0000012F"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completed application shall be submitted to the SAACURH AD-NRHH for approval.</w:t>
      </w:r>
    </w:p>
    <w:p w14:paraId="00000130"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It is the right of the SAACURH AD-NRHH to deny requests for reasons including, but not limited to:</w:t>
      </w:r>
    </w:p>
    <w:p w14:paraId="00000131"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The application form is incomplete.</w:t>
      </w:r>
    </w:p>
    <w:p w14:paraId="00000132"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Adding new member(s) puts the chapter over its member cap.</w:t>
      </w:r>
    </w:p>
    <w:p w14:paraId="00000133" w14:textId="77777777" w:rsidR="00DC0BA9" w:rsidRDefault="0000470B">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If the member and/or chapter wish to appeal the decision of the SAACURH AD-NRHH, they may appeal to the entire NNB. The decision of the NNB shall be final. In the event of an appeal to the NNB:</w:t>
      </w:r>
    </w:p>
    <w:p w14:paraId="00000134"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Each AD-NRHH shall have one vote.</w:t>
      </w:r>
    </w:p>
    <w:p w14:paraId="00000135" w14:textId="77777777" w:rsidR="00DC0BA9" w:rsidRDefault="0000470B">
      <w:pPr>
        <w:widowControl w:val="0"/>
        <w:numPr>
          <w:ilvl w:val="1"/>
          <w:numId w:val="18"/>
        </w:numPr>
        <w:spacing w:line="240" w:lineRule="auto"/>
        <w:rPr>
          <w:rFonts w:ascii="Times New Roman" w:eastAsia="Times New Roman" w:hAnsi="Times New Roman" w:cs="Times New Roman"/>
        </w:rPr>
      </w:pPr>
      <w:r>
        <w:rPr>
          <w:rFonts w:ascii="Times New Roman" w:eastAsia="Times New Roman" w:hAnsi="Times New Roman" w:cs="Times New Roman"/>
        </w:rPr>
        <w:t>A simple majority shall be necessary, with tie-breaking vote when necessary.</w:t>
      </w:r>
    </w:p>
    <w:p w14:paraId="00000136" w14:textId="77777777" w:rsidR="00DC0BA9" w:rsidRDefault="00DC0BA9">
      <w:pPr>
        <w:widowControl w:val="0"/>
        <w:spacing w:line="240" w:lineRule="auto"/>
        <w:jc w:val="both"/>
        <w:rPr>
          <w:rFonts w:ascii="Times New Roman" w:eastAsia="Times New Roman" w:hAnsi="Times New Roman" w:cs="Times New Roman"/>
        </w:rPr>
      </w:pPr>
    </w:p>
    <w:p w14:paraId="00000137" w14:textId="77777777" w:rsidR="00DC0BA9" w:rsidRDefault="0000470B">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b/>
          <w:i/>
        </w:rPr>
        <w:t>Section H. NRHH Member Removal Policy</w:t>
      </w:r>
    </w:p>
    <w:p w14:paraId="00000138" w14:textId="77777777" w:rsidR="00DC0BA9" w:rsidRDefault="0000470B">
      <w:pPr>
        <w:widowControl w:val="0"/>
        <w:numPr>
          <w:ilvl w:val="0"/>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Removal Policy may be enacted if a voting member can no longer meet the chapter membership expectations.</w:t>
      </w:r>
    </w:p>
    <w:p w14:paraId="00000139" w14:textId="77777777" w:rsidR="00DC0BA9" w:rsidRDefault="0000470B">
      <w:pPr>
        <w:widowControl w:val="0"/>
        <w:numPr>
          <w:ilvl w:val="0"/>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If a voting member is removed, they no longer count towards the 1% membership cap.</w:t>
      </w:r>
    </w:p>
    <w:p w14:paraId="0000013A" w14:textId="77777777" w:rsidR="00DC0BA9" w:rsidRDefault="0000470B">
      <w:pPr>
        <w:widowControl w:val="0"/>
        <w:numPr>
          <w:ilvl w:val="0"/>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following guidelines apply to the procedure for the removal of a voting member:</w:t>
      </w:r>
    </w:p>
    <w:p w14:paraId="0000013B" w14:textId="77777777" w:rsidR="00DC0BA9" w:rsidRDefault="0000470B">
      <w:pPr>
        <w:widowControl w:val="0"/>
        <w:numPr>
          <w:ilvl w:val="1"/>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member and/or chapter must complete the NRHH Member Removal Application.</w:t>
      </w:r>
    </w:p>
    <w:p w14:paraId="0000013C" w14:textId="77777777" w:rsidR="00DC0BA9" w:rsidRDefault="0000470B">
      <w:pPr>
        <w:widowControl w:val="0"/>
        <w:numPr>
          <w:ilvl w:val="1"/>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form can be obtained from the region’s AD-NRHH.</w:t>
      </w:r>
    </w:p>
    <w:p w14:paraId="0000013D" w14:textId="77777777" w:rsidR="00DC0BA9" w:rsidRDefault="0000470B">
      <w:pPr>
        <w:widowControl w:val="0"/>
        <w:numPr>
          <w:ilvl w:val="1"/>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form must include the electronic signatures of the chapter President and chapter advisor.</w:t>
      </w:r>
    </w:p>
    <w:p w14:paraId="0000013E" w14:textId="77777777" w:rsidR="00DC0BA9" w:rsidRDefault="0000470B">
      <w:pPr>
        <w:widowControl w:val="0"/>
        <w:numPr>
          <w:ilvl w:val="1"/>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This form must be submitted electronically.</w:t>
      </w:r>
    </w:p>
    <w:p w14:paraId="0000013F" w14:textId="77777777" w:rsidR="00DC0BA9" w:rsidRDefault="0000470B">
      <w:pPr>
        <w:widowControl w:val="0"/>
        <w:numPr>
          <w:ilvl w:val="0"/>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completed Member Removal application shall be submitted to the regions AD-NRHH for approval.</w:t>
      </w:r>
    </w:p>
    <w:p w14:paraId="00000140" w14:textId="77777777" w:rsidR="00DC0BA9" w:rsidRDefault="0000470B">
      <w:pPr>
        <w:widowControl w:val="0"/>
        <w:numPr>
          <w:ilvl w:val="0"/>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amount of members for removal is up to the discretion of the chapter.</w:t>
      </w:r>
    </w:p>
    <w:p w14:paraId="00000141" w14:textId="77777777" w:rsidR="00DC0BA9" w:rsidRDefault="0000470B">
      <w:pPr>
        <w:widowControl w:val="0"/>
        <w:numPr>
          <w:ilvl w:val="0"/>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It is the right of the region’s AD-NRHH to deny requests for removal for reasons including but not limited to:</w:t>
      </w:r>
    </w:p>
    <w:p w14:paraId="00000142" w14:textId="77777777" w:rsidR="00DC0BA9" w:rsidRDefault="0000470B">
      <w:pPr>
        <w:widowControl w:val="0"/>
        <w:numPr>
          <w:ilvl w:val="1"/>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Submission of an incomplete application form</w:t>
      </w:r>
    </w:p>
    <w:p w14:paraId="00000143" w14:textId="77777777" w:rsidR="00DC0BA9" w:rsidRDefault="0000470B">
      <w:pPr>
        <w:widowControl w:val="0"/>
        <w:numPr>
          <w:ilvl w:val="1"/>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The region’s AD-NRHH does not believe that sufficient measures have been taken by the chapter to address the member’s inactivity or ineligibility within the chapter prior to submission of the application</w:t>
      </w:r>
    </w:p>
    <w:p w14:paraId="00000144" w14:textId="77777777" w:rsidR="00DC0BA9" w:rsidRDefault="0000470B">
      <w:pPr>
        <w:widowControl w:val="0"/>
        <w:numPr>
          <w:ilvl w:val="0"/>
          <w:numId w:val="19"/>
        </w:numPr>
        <w:spacing w:line="240" w:lineRule="auto"/>
        <w:jc w:val="both"/>
        <w:rPr>
          <w:rFonts w:ascii="Times New Roman" w:eastAsia="Times New Roman" w:hAnsi="Times New Roman" w:cs="Times New Roman"/>
        </w:rPr>
      </w:pPr>
      <w:r>
        <w:rPr>
          <w:rFonts w:ascii="Times New Roman" w:eastAsia="Times New Roman" w:hAnsi="Times New Roman" w:cs="Times New Roman"/>
        </w:rPr>
        <w:t>If the member and/or chapter wish to appeal the decision, they may appeal to the Regional AD-NRHH through written request as to why the Candidate deserves to continue as a member of NRHH.</w:t>
      </w:r>
    </w:p>
    <w:p w14:paraId="00000145" w14:textId="77777777" w:rsidR="00DC0BA9" w:rsidRDefault="00DC0BA9">
      <w:pPr>
        <w:widowControl w:val="0"/>
        <w:spacing w:line="240" w:lineRule="auto"/>
        <w:rPr>
          <w:rFonts w:ascii="Times New Roman" w:eastAsia="Times New Roman" w:hAnsi="Times New Roman" w:cs="Times New Roman"/>
        </w:rPr>
      </w:pPr>
    </w:p>
    <w:p w14:paraId="00000146" w14:textId="77777777" w:rsidR="00DC0BA9" w:rsidRDefault="00DC0BA9">
      <w:pPr>
        <w:widowControl w:val="0"/>
        <w:spacing w:line="240" w:lineRule="auto"/>
        <w:rPr>
          <w:rFonts w:ascii="Times New Roman" w:eastAsia="Times New Roman" w:hAnsi="Times New Roman" w:cs="Times New Roman"/>
        </w:rPr>
      </w:pPr>
    </w:p>
    <w:p w14:paraId="00000147"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XII. COMMITTEES</w:t>
      </w:r>
    </w:p>
    <w:p w14:paraId="00000148"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Section A. Standing Committees</w:t>
      </w:r>
    </w:p>
    <w:p w14:paraId="00000149" w14:textId="77777777" w:rsidR="00DC0BA9" w:rsidRDefault="0000470B">
      <w:pPr>
        <w:widowControl w:val="0"/>
        <w:numPr>
          <w:ilvl w:val="0"/>
          <w:numId w:val="21"/>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The President shall appoint all committee chairs with the concurrence of the Executive Board.</w:t>
      </w:r>
    </w:p>
    <w:p w14:paraId="0000014A" w14:textId="77777777" w:rsidR="00DC0BA9" w:rsidRDefault="0000470B">
      <w:pPr>
        <w:widowControl w:val="0"/>
        <w:numPr>
          <w:ilvl w:val="0"/>
          <w:numId w:val="21"/>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 xml:space="preserve">In the case of a committee chair vacancy, the president shall appoint a committee chair from the Active and Alumni membership who are considered currently enrolled UF students within two weeks of the vacancy. Should the president not be able to find a suitable appointment, the president may appoint an executive board member to be the committee chair until the next induction. </w:t>
      </w:r>
    </w:p>
    <w:p w14:paraId="0000014B" w14:textId="77777777" w:rsidR="00DC0BA9" w:rsidRDefault="0000470B">
      <w:pPr>
        <w:widowControl w:val="0"/>
        <w:numPr>
          <w:ilvl w:val="0"/>
          <w:numId w:val="21"/>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 xml:space="preserve">The standing committees of NRHH shall be </w:t>
      </w:r>
      <w:r>
        <w:rPr>
          <w:rFonts w:ascii="Times New Roman" w:eastAsia="Times New Roman" w:hAnsi="Times New Roman" w:cs="Times New Roman"/>
          <w:color w:val="212121"/>
        </w:rPr>
        <w:t xml:space="preserve">OTM, Cathie </w:t>
      </w:r>
      <w:proofErr w:type="spellStart"/>
      <w:r>
        <w:rPr>
          <w:rFonts w:ascii="Times New Roman" w:eastAsia="Times New Roman" w:hAnsi="Times New Roman" w:cs="Times New Roman"/>
          <w:color w:val="212121"/>
        </w:rPr>
        <w:t>Ponikvar</w:t>
      </w:r>
      <w:proofErr w:type="spellEnd"/>
      <w:r>
        <w:rPr>
          <w:rFonts w:ascii="Times New Roman" w:eastAsia="Times New Roman" w:hAnsi="Times New Roman" w:cs="Times New Roman"/>
          <w:color w:val="212121"/>
        </w:rPr>
        <w:t xml:space="preserve"> Memorial </w:t>
      </w:r>
      <w:proofErr w:type="spellStart"/>
      <w:proofErr w:type="gramStart"/>
      <w:r>
        <w:rPr>
          <w:rFonts w:ascii="Times New Roman" w:eastAsia="Times New Roman" w:hAnsi="Times New Roman" w:cs="Times New Roman"/>
          <w:color w:val="212121"/>
        </w:rPr>
        <w:t>Scholarship,</w:t>
      </w:r>
      <w:r>
        <w:rPr>
          <w:rFonts w:ascii="Times New Roman" w:eastAsia="Times New Roman" w:hAnsi="Times New Roman" w:cs="Times New Roman"/>
        </w:rPr>
        <w:t>ROSE</w:t>
      </w:r>
      <w:proofErr w:type="spellEnd"/>
      <w:proofErr w:type="gramEnd"/>
      <w:r>
        <w:rPr>
          <w:rFonts w:ascii="Times New Roman" w:eastAsia="Times New Roman" w:hAnsi="Times New Roman" w:cs="Times New Roman"/>
        </w:rPr>
        <w:t xml:space="preserve"> and ROV Awards, </w:t>
      </w:r>
    </w:p>
    <w:p w14:paraId="0000014C" w14:textId="77777777" w:rsidR="00DC0BA9" w:rsidRDefault="0000470B">
      <w:pPr>
        <w:widowControl w:val="0"/>
        <w:numPr>
          <w:ilvl w:val="0"/>
          <w:numId w:val="21"/>
        </w:numPr>
        <w:spacing w:line="240" w:lineRule="auto"/>
        <w:ind w:left="1080" w:hanging="720"/>
        <w:jc w:val="both"/>
        <w:rPr>
          <w:rFonts w:ascii="Times New Roman" w:eastAsia="Times New Roman" w:hAnsi="Times New Roman" w:cs="Times New Roman"/>
        </w:rPr>
      </w:pPr>
      <w:r>
        <w:rPr>
          <w:rFonts w:ascii="Times New Roman" w:eastAsia="Times New Roman" w:hAnsi="Times New Roman" w:cs="Times New Roman"/>
        </w:rPr>
        <w:t>Ad-Hoc committees may be appointed at any time by the President, or by a majority vote of NRHH.</w:t>
      </w:r>
    </w:p>
    <w:p w14:paraId="0000014D" w14:textId="77777777" w:rsidR="00DC0BA9" w:rsidRDefault="00DC0BA9">
      <w:pPr>
        <w:widowControl w:val="0"/>
        <w:spacing w:line="240" w:lineRule="auto"/>
        <w:rPr>
          <w:rFonts w:ascii="Times New Roman" w:eastAsia="Times New Roman" w:hAnsi="Times New Roman" w:cs="Times New Roman"/>
        </w:rPr>
      </w:pPr>
    </w:p>
    <w:p w14:paraId="0000014E" w14:textId="77777777" w:rsidR="00DC0BA9" w:rsidRDefault="0000470B">
      <w:pPr>
        <w:pStyle w:val="Heading2"/>
        <w:keepLines w:val="0"/>
        <w:widowControl w:val="0"/>
        <w:spacing w:before="0" w:after="0" w:line="240" w:lineRule="auto"/>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Section B. Powers and Duties of Committees</w:t>
      </w:r>
    </w:p>
    <w:p w14:paraId="0000014F" w14:textId="77777777" w:rsidR="00DC0BA9" w:rsidRDefault="0000470B">
      <w:pPr>
        <w:widowControl w:val="0"/>
        <w:numPr>
          <w:ilvl w:val="0"/>
          <w:numId w:val="4"/>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ROSE Awards</w:t>
      </w:r>
    </w:p>
    <w:p w14:paraId="00000150" w14:textId="77777777" w:rsidR="00DC0BA9" w:rsidRDefault="0000470B">
      <w:pPr>
        <w:widowControl w:val="0"/>
        <w:numPr>
          <w:ilvl w:val="1"/>
          <w:numId w:val="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The ROSE Award Committee shall be responsible for:</w:t>
      </w:r>
    </w:p>
    <w:p w14:paraId="00000151"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Distribution of nomination forms and applications for ROSE awards</w:t>
      </w:r>
    </w:p>
    <w:p w14:paraId="00000152"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Selection of ROSE award winners</w:t>
      </w:r>
    </w:p>
    <w:p w14:paraId="00000153"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Publication of ROSE award winners.</w:t>
      </w:r>
    </w:p>
    <w:p w14:paraId="00000154" w14:textId="77777777" w:rsidR="00DC0BA9" w:rsidRDefault="0000470B">
      <w:pPr>
        <w:widowControl w:val="0"/>
        <w:numPr>
          <w:ilvl w:val="1"/>
          <w:numId w:val="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The ROSE Award Committee shall be chaired by the Recognition Coordinator of NRHH and shall consist of members who are interested.</w:t>
      </w:r>
    </w:p>
    <w:p w14:paraId="00000155" w14:textId="77777777" w:rsidR="00DC0BA9" w:rsidRDefault="0000470B">
      <w:pPr>
        <w:widowControl w:val="0"/>
        <w:numPr>
          <w:ilvl w:val="1"/>
          <w:numId w:val="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ROSE Award Process:</w:t>
      </w:r>
    </w:p>
    <w:p w14:paraId="00000156"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ROSE Award Nominations shall be sent to:</w:t>
      </w:r>
    </w:p>
    <w:p w14:paraId="00000157"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Housing Professional Staff</w:t>
      </w:r>
    </w:p>
    <w:p w14:paraId="00000158"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Housing Graduate Staff</w:t>
      </w:r>
    </w:p>
    <w:p w14:paraId="00000159"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Area Government Directors</w:t>
      </w:r>
    </w:p>
    <w:p w14:paraId="0000015A"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Village Mayors</w:t>
      </w:r>
    </w:p>
    <w:p w14:paraId="0000015B"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ROSE award committee members shall select ROSE award winners. In the event that no nominee receives the majority of votes, a revote shall occur between the two candidates receiving the highest number of votes (assuming their combined votes are greater than 50%).</w:t>
      </w:r>
    </w:p>
    <w:p w14:paraId="0000015C"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Not all ROSE awards need to be awarded each year.</w:t>
      </w:r>
    </w:p>
    <w:p w14:paraId="0000015D" w14:textId="77777777" w:rsidR="00DC0BA9" w:rsidRDefault="0000470B">
      <w:pPr>
        <w:widowControl w:val="0"/>
        <w:numPr>
          <w:ilvl w:val="1"/>
          <w:numId w:val="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Categories and eligibility:</w:t>
      </w:r>
    </w:p>
    <w:p w14:paraId="0000015E"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RA staff – any RA or RCA who is currently serving, or served in the past year (since the last ROSE award process)</w:t>
      </w:r>
    </w:p>
    <w:p w14:paraId="0000015F"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Graduate Staff – Any student working for housing in a graduate staff position, as defined by HRE.</w:t>
      </w:r>
    </w:p>
    <w:p w14:paraId="00000160"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Village Housing Staff – Any staff member working in Village Housing.</w:t>
      </w:r>
    </w:p>
    <w:p w14:paraId="00000161"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Other Student Staff – Any housing staff member serving in none of the above categories.  </w:t>
      </w:r>
    </w:p>
    <w:p w14:paraId="00000162" w14:textId="77777777" w:rsidR="00DC0BA9" w:rsidRDefault="0000470B">
      <w:pPr>
        <w:widowControl w:val="0"/>
        <w:numPr>
          <w:ilvl w:val="0"/>
          <w:numId w:val="4"/>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lastRenderedPageBreak/>
        <w:t>ROV Awards</w:t>
      </w:r>
    </w:p>
    <w:p w14:paraId="00000163" w14:textId="77777777" w:rsidR="00DC0BA9" w:rsidRDefault="0000470B">
      <w:pPr>
        <w:widowControl w:val="0"/>
        <w:numPr>
          <w:ilvl w:val="1"/>
          <w:numId w:val="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The ROV Award Committee shall be responsible for:</w:t>
      </w:r>
    </w:p>
    <w:p w14:paraId="00000164"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Distribution of nomination forms and applications for ROV awards</w:t>
      </w:r>
    </w:p>
    <w:p w14:paraId="00000165"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Selection of ROV award winners</w:t>
      </w:r>
    </w:p>
    <w:p w14:paraId="00000166"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Publication of ROV award winners.</w:t>
      </w:r>
    </w:p>
    <w:p w14:paraId="00000167" w14:textId="77777777" w:rsidR="00DC0BA9" w:rsidRDefault="0000470B">
      <w:pPr>
        <w:widowControl w:val="0"/>
        <w:numPr>
          <w:ilvl w:val="1"/>
          <w:numId w:val="4"/>
        </w:numPr>
        <w:tabs>
          <w:tab w:val="left" w:pos="1440"/>
        </w:tabs>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The ROV Award Committee shall be chaired by the Recognition Coordinator of NRHH and shall consist of members who are interested.</w:t>
      </w:r>
    </w:p>
    <w:p w14:paraId="00000168" w14:textId="77777777" w:rsidR="00DC0BA9" w:rsidRDefault="0000470B">
      <w:pPr>
        <w:widowControl w:val="0"/>
        <w:numPr>
          <w:ilvl w:val="1"/>
          <w:numId w:val="4"/>
        </w:numPr>
        <w:tabs>
          <w:tab w:val="left" w:pos="1440"/>
        </w:tabs>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ROV Award Process:</w:t>
      </w:r>
    </w:p>
    <w:p w14:paraId="00000169"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ROV Award Nominations shall be sent to:</w:t>
      </w:r>
    </w:p>
    <w:p w14:paraId="0000016A"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Housing Professional Staff</w:t>
      </w:r>
    </w:p>
    <w:p w14:paraId="0000016B"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Housing Graduate Staff</w:t>
      </w:r>
    </w:p>
    <w:p w14:paraId="0000016C"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Area Government Directors</w:t>
      </w:r>
    </w:p>
    <w:p w14:paraId="0000016D"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IRHA Officers</w:t>
      </w:r>
    </w:p>
    <w:p w14:paraId="0000016E"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Mayors’ Council  </w:t>
      </w:r>
    </w:p>
    <w:p w14:paraId="0000016F"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ROV award committee members shall select ROV award winners. In the event that no nominee receives the majority of votes, a revote shall occur between the two candidates receiving the highest number of votes (assuming their combined votes are greater than 50%).</w:t>
      </w:r>
    </w:p>
    <w:p w14:paraId="00000170"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Not all ROV awards need to be awarded each year.</w:t>
      </w:r>
    </w:p>
    <w:p w14:paraId="00000171" w14:textId="77777777" w:rsidR="00DC0BA9" w:rsidRDefault="0000470B">
      <w:pPr>
        <w:widowControl w:val="0"/>
        <w:numPr>
          <w:ilvl w:val="1"/>
          <w:numId w:val="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Categories and eligibility:</w:t>
      </w:r>
    </w:p>
    <w:p w14:paraId="00000172"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Volunteers in single-student housing - undergraduates, AG Members, IRHA Members, etc.</w:t>
      </w:r>
    </w:p>
    <w:p w14:paraId="00000173" w14:textId="77777777" w:rsidR="00DC0BA9" w:rsidRDefault="0000470B">
      <w:pPr>
        <w:widowControl w:val="0"/>
        <w:numPr>
          <w:ilvl w:val="3"/>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Note: NRHH Officers are NOT eligible</w:t>
      </w:r>
    </w:p>
    <w:p w14:paraId="00000174" w14:textId="77777777" w:rsidR="00DC0BA9" w:rsidRDefault="0000470B">
      <w:pPr>
        <w:widowControl w:val="0"/>
        <w:numPr>
          <w:ilvl w:val="2"/>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Volunteers in graduate and family housing.</w:t>
      </w:r>
    </w:p>
    <w:p w14:paraId="00000175" w14:textId="77777777" w:rsidR="00DC0BA9" w:rsidRDefault="0000470B">
      <w:pPr>
        <w:widowControl w:val="0"/>
        <w:numPr>
          <w:ilvl w:val="0"/>
          <w:numId w:val="4"/>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The OTM Committee</w:t>
      </w:r>
    </w:p>
    <w:p w14:paraId="00000176" w14:textId="77777777" w:rsidR="00DC0BA9" w:rsidRDefault="0000470B">
      <w:pPr>
        <w:widowControl w:val="0"/>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OTM Committee shall be responsible for the campus Of-the-Month selection process.</w:t>
      </w:r>
    </w:p>
    <w:p w14:paraId="00000177" w14:textId="77777777" w:rsidR="00DC0BA9" w:rsidRDefault="0000470B">
      <w:pPr>
        <w:widowControl w:val="0"/>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OTM Committee shall consist of members who are interested.</w:t>
      </w:r>
    </w:p>
    <w:p w14:paraId="00000178" w14:textId="77777777" w:rsidR="00DC0BA9" w:rsidRDefault="0000470B">
      <w:pPr>
        <w:widowControl w:val="0"/>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Recognition Coordinator shall chair the committee.</w:t>
      </w:r>
    </w:p>
    <w:p w14:paraId="00000179" w14:textId="77777777" w:rsidR="00DC0BA9" w:rsidRDefault="0000470B">
      <w:pPr>
        <w:widowControl w:val="0"/>
        <w:numPr>
          <w:ilvl w:val="0"/>
          <w:numId w:val="4"/>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The Cathie </w:t>
      </w:r>
      <w:proofErr w:type="spellStart"/>
      <w:r>
        <w:rPr>
          <w:rFonts w:ascii="Times New Roman" w:eastAsia="Times New Roman" w:hAnsi="Times New Roman" w:cs="Times New Roman"/>
        </w:rPr>
        <w:t>Ponikvar</w:t>
      </w:r>
      <w:proofErr w:type="spellEnd"/>
      <w:r>
        <w:rPr>
          <w:rFonts w:ascii="Times New Roman" w:eastAsia="Times New Roman" w:hAnsi="Times New Roman" w:cs="Times New Roman"/>
        </w:rPr>
        <w:t xml:space="preserve"> Memorial Scholarship Committee</w:t>
      </w:r>
    </w:p>
    <w:p w14:paraId="0000017A" w14:textId="77777777" w:rsidR="00DC0BA9" w:rsidRDefault="0000470B">
      <w:pPr>
        <w:widowControl w:val="0"/>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Cathie </w:t>
      </w:r>
      <w:proofErr w:type="spellStart"/>
      <w:r>
        <w:rPr>
          <w:rFonts w:ascii="Times New Roman" w:eastAsia="Times New Roman" w:hAnsi="Times New Roman" w:cs="Times New Roman"/>
        </w:rPr>
        <w:t>Ponikvar</w:t>
      </w:r>
      <w:proofErr w:type="spellEnd"/>
      <w:r>
        <w:rPr>
          <w:rFonts w:ascii="Times New Roman" w:eastAsia="Times New Roman" w:hAnsi="Times New Roman" w:cs="Times New Roman"/>
        </w:rPr>
        <w:t xml:space="preserve"> Memorial Scholarship shall be responsible for regulations regarding the aforementioned scholarship.</w:t>
      </w:r>
    </w:p>
    <w:p w14:paraId="0000017B" w14:textId="77777777" w:rsidR="00DC0BA9" w:rsidRDefault="0000470B">
      <w:pPr>
        <w:widowControl w:val="0"/>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Cathie </w:t>
      </w:r>
      <w:proofErr w:type="spellStart"/>
      <w:r>
        <w:rPr>
          <w:rFonts w:ascii="Times New Roman" w:eastAsia="Times New Roman" w:hAnsi="Times New Roman" w:cs="Times New Roman"/>
        </w:rPr>
        <w:t>Ponikvar</w:t>
      </w:r>
      <w:proofErr w:type="spellEnd"/>
      <w:r>
        <w:rPr>
          <w:rFonts w:ascii="Times New Roman" w:eastAsia="Times New Roman" w:hAnsi="Times New Roman" w:cs="Times New Roman"/>
        </w:rPr>
        <w:t xml:space="preserve"> Memorial Scholarship committee shall consist of members who are interested.</w:t>
      </w:r>
    </w:p>
    <w:p w14:paraId="0000017C" w14:textId="77777777" w:rsidR="00DC0BA9" w:rsidRDefault="0000470B">
      <w:pPr>
        <w:widowControl w:val="0"/>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Treasurer shall chair the committee.</w:t>
      </w:r>
    </w:p>
    <w:p w14:paraId="0000017D" w14:textId="77777777" w:rsidR="00DC0BA9" w:rsidRDefault="00DC0BA9">
      <w:pPr>
        <w:widowControl w:val="0"/>
        <w:spacing w:line="240" w:lineRule="auto"/>
        <w:rPr>
          <w:rFonts w:ascii="Times New Roman" w:eastAsia="Times New Roman" w:hAnsi="Times New Roman" w:cs="Times New Roman"/>
        </w:rPr>
      </w:pPr>
    </w:p>
    <w:p w14:paraId="0000017E"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XIII. PARLIAMENTARY PROCEDURE</w:t>
      </w:r>
    </w:p>
    <w:p w14:paraId="0000017F" w14:textId="77777777" w:rsidR="00DC0BA9" w:rsidRDefault="0000470B">
      <w:pPr>
        <w:widowControl w:val="0"/>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All rules of parliamentary procedure shall be decided by the chair’s interpretation of </w:t>
      </w:r>
      <w:r>
        <w:rPr>
          <w:rFonts w:ascii="Times New Roman" w:eastAsia="Times New Roman" w:hAnsi="Times New Roman" w:cs="Times New Roman"/>
          <w:i/>
        </w:rPr>
        <w:t>Robert’s Rules of Order, Newly Revised</w:t>
      </w:r>
      <w:r>
        <w:rPr>
          <w:rFonts w:ascii="Times New Roman" w:eastAsia="Times New Roman" w:hAnsi="Times New Roman" w:cs="Times New Roman"/>
        </w:rPr>
        <w:t>.</w:t>
      </w:r>
    </w:p>
    <w:p w14:paraId="00000180" w14:textId="77777777" w:rsidR="00DC0BA9" w:rsidRDefault="0000470B">
      <w:pPr>
        <w:widowControl w:val="0"/>
        <w:numPr>
          <w:ilvl w:val="0"/>
          <w:numId w:val="7"/>
        </w:numPr>
        <w:tabs>
          <w:tab w:val="left" w:pos="1080"/>
        </w:tabs>
        <w:spacing w:line="240" w:lineRule="auto"/>
        <w:jc w:val="both"/>
        <w:rPr>
          <w:rFonts w:ascii="Times New Roman" w:eastAsia="Times New Roman" w:hAnsi="Times New Roman" w:cs="Times New Roman"/>
        </w:rPr>
      </w:pPr>
      <w:r>
        <w:rPr>
          <w:rFonts w:ascii="Times New Roman" w:eastAsia="Times New Roman" w:hAnsi="Times New Roman" w:cs="Times New Roman"/>
        </w:rPr>
        <w:t>Quorum for all meetings, except where otherwise noted, shall be a simple majority of the voting members and Alumni members of NRHH who are considered currently enrolled UF students who have participated within the current or previous semester in an NRHH activity or meeting, as defined by the NRHH President.</w:t>
      </w:r>
    </w:p>
    <w:p w14:paraId="00000181" w14:textId="77777777" w:rsidR="00DC0BA9" w:rsidRDefault="00DC0BA9">
      <w:pPr>
        <w:widowControl w:val="0"/>
        <w:spacing w:line="240" w:lineRule="auto"/>
        <w:rPr>
          <w:rFonts w:ascii="Times New Roman" w:eastAsia="Times New Roman" w:hAnsi="Times New Roman" w:cs="Times New Roman"/>
        </w:rPr>
      </w:pPr>
    </w:p>
    <w:p w14:paraId="00000182" w14:textId="77777777" w:rsidR="00DC0BA9" w:rsidRDefault="0000470B">
      <w:pPr>
        <w:pStyle w:val="Heading1"/>
        <w:keepLines w:val="0"/>
        <w:widowControl w:val="0"/>
        <w:spacing w:before="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XIV. MEETINGS</w:t>
      </w:r>
    </w:p>
    <w:p w14:paraId="00000183" w14:textId="77777777" w:rsidR="00DC0BA9" w:rsidRDefault="0000470B">
      <w:pPr>
        <w:widowControl w:val="0"/>
        <w:numPr>
          <w:ilvl w:val="0"/>
          <w:numId w:val="3"/>
        </w:numPr>
        <w:spacing w:line="240" w:lineRule="auto"/>
        <w:ind w:hanging="720"/>
        <w:jc w:val="both"/>
        <w:rPr>
          <w:rFonts w:ascii="Times New Roman" w:eastAsia="Times New Roman" w:hAnsi="Times New Roman" w:cs="Times New Roman"/>
        </w:rPr>
      </w:pPr>
      <w:r>
        <w:rPr>
          <w:rFonts w:ascii="Times New Roman" w:eastAsia="Times New Roman" w:hAnsi="Times New Roman" w:cs="Times New Roman"/>
        </w:rPr>
        <w:t>NRHH shall hold at least one meeting a month, unless more frequent meetings are deemed necessary by the President.</w:t>
      </w:r>
    </w:p>
    <w:p w14:paraId="00000184" w14:textId="77777777" w:rsidR="00DC0BA9" w:rsidRDefault="0000470B">
      <w:pPr>
        <w:widowControl w:val="0"/>
        <w:numPr>
          <w:ilvl w:val="0"/>
          <w:numId w:val="3"/>
        </w:numPr>
        <w:spacing w:line="240" w:lineRule="auto"/>
        <w:ind w:hanging="720"/>
        <w:jc w:val="both"/>
        <w:rPr>
          <w:rFonts w:ascii="Times New Roman" w:eastAsia="Times New Roman" w:hAnsi="Times New Roman" w:cs="Times New Roman"/>
        </w:rPr>
      </w:pPr>
      <w:r>
        <w:rPr>
          <w:rFonts w:ascii="Times New Roman" w:eastAsia="Times New Roman" w:hAnsi="Times New Roman" w:cs="Times New Roman"/>
        </w:rPr>
        <w:t>The time and place of said meetings will be determined by the NRHH Executive Board.</w:t>
      </w:r>
    </w:p>
    <w:p w14:paraId="00000185" w14:textId="77777777" w:rsidR="00DC0BA9" w:rsidRDefault="0000470B">
      <w:pPr>
        <w:widowControl w:val="0"/>
        <w:numPr>
          <w:ilvl w:val="0"/>
          <w:numId w:val="3"/>
        </w:numPr>
        <w:spacing w:line="240" w:lineRule="auto"/>
        <w:ind w:hanging="720"/>
        <w:jc w:val="both"/>
        <w:rPr>
          <w:rFonts w:ascii="Times New Roman" w:eastAsia="Times New Roman" w:hAnsi="Times New Roman" w:cs="Times New Roman"/>
        </w:rPr>
      </w:pPr>
      <w:r>
        <w:rPr>
          <w:rFonts w:ascii="Times New Roman" w:eastAsia="Times New Roman" w:hAnsi="Times New Roman" w:cs="Times New Roman"/>
        </w:rPr>
        <w:t xml:space="preserve">The purpose of these meetings is to discuss and disseminate pertinent information to the NRHH members. </w:t>
      </w:r>
    </w:p>
    <w:p w14:paraId="00000186" w14:textId="77777777" w:rsidR="00DC0BA9" w:rsidRDefault="00DC0BA9">
      <w:pPr>
        <w:widowControl w:val="0"/>
        <w:spacing w:line="240" w:lineRule="auto"/>
        <w:rPr>
          <w:rFonts w:ascii="Times New Roman" w:eastAsia="Times New Roman" w:hAnsi="Times New Roman" w:cs="Times New Roman"/>
        </w:rPr>
      </w:pPr>
    </w:p>
    <w:p w14:paraId="00000187" w14:textId="77777777" w:rsidR="00DC0BA9" w:rsidRDefault="0000470B">
      <w:pPr>
        <w:pStyle w:val="Heading1"/>
        <w:keepLines w:val="0"/>
        <w:widowControl w:val="0"/>
        <w:spacing w:before="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ARTICLE XV. AFFILIATIONS</w:t>
      </w:r>
    </w:p>
    <w:p w14:paraId="00000188" w14:textId="77777777" w:rsidR="00DC0BA9" w:rsidRDefault="0000470B">
      <w:pPr>
        <w:widowControl w:val="0"/>
        <w:numPr>
          <w:ilvl w:val="0"/>
          <w:numId w:val="10"/>
        </w:numPr>
        <w:spacing w:line="240" w:lineRule="auto"/>
        <w:ind w:hanging="720"/>
        <w:jc w:val="both"/>
        <w:rPr>
          <w:rFonts w:ascii="Times New Roman" w:eastAsia="Times New Roman" w:hAnsi="Times New Roman" w:cs="Times New Roman"/>
        </w:rPr>
      </w:pPr>
      <w:r>
        <w:rPr>
          <w:rFonts w:ascii="Times New Roman" w:eastAsia="Times New Roman" w:hAnsi="Times New Roman" w:cs="Times New Roman"/>
        </w:rPr>
        <w:t>NRHH shall be a dues-paying member of NACURH.</w:t>
      </w:r>
    </w:p>
    <w:p w14:paraId="00000189" w14:textId="77777777" w:rsidR="00DC0BA9" w:rsidRDefault="0000470B">
      <w:pPr>
        <w:widowControl w:val="0"/>
        <w:numPr>
          <w:ilvl w:val="0"/>
          <w:numId w:val="10"/>
        </w:numPr>
        <w:spacing w:line="240" w:lineRule="auto"/>
        <w:ind w:hanging="720"/>
        <w:jc w:val="both"/>
        <w:rPr>
          <w:rFonts w:ascii="Times New Roman" w:eastAsia="Times New Roman" w:hAnsi="Times New Roman" w:cs="Times New Roman"/>
        </w:rPr>
      </w:pPr>
      <w:r>
        <w:rPr>
          <w:rFonts w:ascii="Times New Roman" w:eastAsia="Times New Roman" w:hAnsi="Times New Roman" w:cs="Times New Roman"/>
        </w:rPr>
        <w:t>NRHH shall remain in good standing with NACURH.</w:t>
      </w:r>
    </w:p>
    <w:p w14:paraId="0000018A" w14:textId="77777777" w:rsidR="00DC0BA9" w:rsidRDefault="00DC0BA9">
      <w:pPr>
        <w:widowControl w:val="0"/>
        <w:spacing w:line="240" w:lineRule="auto"/>
        <w:rPr>
          <w:rFonts w:ascii="Times New Roman" w:eastAsia="Times New Roman" w:hAnsi="Times New Roman" w:cs="Times New Roman"/>
        </w:rPr>
      </w:pPr>
    </w:p>
    <w:p w14:paraId="0000018B" w14:textId="77777777" w:rsidR="00DC0BA9" w:rsidRDefault="0000470B">
      <w:pPr>
        <w:pStyle w:val="Heading1"/>
        <w:keepLines w:val="0"/>
        <w:widowControl w:val="0"/>
        <w:spacing w:before="0"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ARTICLE XVI. AMENDMENTS</w:t>
      </w:r>
    </w:p>
    <w:p w14:paraId="0000018C" w14:textId="77777777" w:rsidR="00DC0BA9" w:rsidRDefault="0000470B">
      <w:pPr>
        <w:widowControl w:val="0"/>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Any amendments to this Constitution must be announced and presented to the NRHH membership at least one week prior to the meeting at which it will be voted on.</w:t>
      </w:r>
    </w:p>
    <w:p w14:paraId="0000018D" w14:textId="77777777" w:rsidR="00DC0BA9" w:rsidRDefault="0000470B">
      <w:pPr>
        <w:widowControl w:val="0"/>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All amendments to this Constitution must immediately be submitted directly to the Department of Student Activities and Involvement for review and approval.</w:t>
      </w:r>
    </w:p>
    <w:p w14:paraId="0000018E" w14:textId="77777777" w:rsidR="00DC0BA9" w:rsidRDefault="0000470B">
      <w:pPr>
        <w:widowControl w:val="0"/>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Any member in good standing can propose an amendment.</w:t>
      </w:r>
    </w:p>
    <w:p w14:paraId="0000018F" w14:textId="77777777" w:rsidR="00DC0BA9" w:rsidRDefault="0000470B">
      <w:pPr>
        <w:widowControl w:val="0"/>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Amendments must be presented in writing at the meeting.</w:t>
      </w:r>
    </w:p>
    <w:p w14:paraId="00000190" w14:textId="77777777" w:rsidR="00DC0BA9" w:rsidRDefault="0000470B">
      <w:pPr>
        <w:widowControl w:val="0"/>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constitution shall replace and supersede all previous constitutions of the James C. Grimm Chapter of the National Residence Hall Honorary and the UF Chapter of the National Residence Hall Honorary. </w:t>
      </w:r>
    </w:p>
    <w:p w14:paraId="00000191" w14:textId="77777777" w:rsidR="00DC0BA9" w:rsidRDefault="0000470B">
      <w:pPr>
        <w:widowControl w:val="0"/>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Any amendments must pass by a ¾ vote.</w:t>
      </w:r>
    </w:p>
    <w:p w14:paraId="00000192" w14:textId="77777777" w:rsidR="00DC0BA9" w:rsidRDefault="0000470B">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If any part of this constitution becomes a violation of NACURH Policy, the Vice President shall have the right to adjust the governing documents without following the traditional amendment process. Any changes made in this manner must be communicated at or before the next general meeting of NRHH.</w:t>
      </w:r>
    </w:p>
    <w:p w14:paraId="00000193" w14:textId="77777777" w:rsidR="00DC0BA9" w:rsidRDefault="0000470B">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rPr>
        <w:t>All amended constitutions must be submitted directly to the Department of Student Activities and Involvement for review and approval.</w:t>
      </w:r>
    </w:p>
    <w:p w14:paraId="00000194" w14:textId="77777777" w:rsidR="00DC0BA9" w:rsidRDefault="00DC0BA9">
      <w:pPr>
        <w:widowControl w:val="0"/>
        <w:spacing w:line="240" w:lineRule="auto"/>
        <w:ind w:firstLine="720"/>
        <w:jc w:val="both"/>
        <w:rPr>
          <w:rFonts w:ascii="Times New Roman" w:eastAsia="Times New Roman" w:hAnsi="Times New Roman" w:cs="Times New Roman"/>
        </w:rPr>
      </w:pPr>
    </w:p>
    <w:p w14:paraId="00000195" w14:textId="77777777" w:rsidR="00DC0BA9" w:rsidRDefault="00DC0BA9">
      <w:pPr>
        <w:widowControl w:val="0"/>
        <w:spacing w:line="240" w:lineRule="auto"/>
        <w:ind w:left="1080" w:hanging="720"/>
        <w:jc w:val="both"/>
        <w:rPr>
          <w:rFonts w:ascii="Times New Roman" w:eastAsia="Times New Roman" w:hAnsi="Times New Roman" w:cs="Times New Roman"/>
        </w:rPr>
      </w:pPr>
    </w:p>
    <w:p w14:paraId="00000196" w14:textId="77777777" w:rsidR="00DC0BA9" w:rsidRDefault="00DC0BA9">
      <w:pPr>
        <w:widowControl w:val="0"/>
        <w:spacing w:line="240" w:lineRule="auto"/>
        <w:jc w:val="both"/>
        <w:rPr>
          <w:rFonts w:ascii="Times New Roman" w:eastAsia="Times New Roman" w:hAnsi="Times New Roman" w:cs="Times New Roman"/>
        </w:rPr>
      </w:pPr>
    </w:p>
    <w:p w14:paraId="00000197" w14:textId="77777777" w:rsidR="00DC0BA9" w:rsidRDefault="00DC0BA9">
      <w:pPr>
        <w:widowControl w:val="0"/>
        <w:spacing w:line="240" w:lineRule="auto"/>
        <w:rPr>
          <w:rFonts w:ascii="Times New Roman" w:eastAsia="Times New Roman" w:hAnsi="Times New Roman" w:cs="Times New Roman"/>
        </w:rPr>
      </w:pPr>
      <w:bookmarkStart w:id="4" w:name="_30j0zll" w:colFirst="0" w:colLast="0"/>
      <w:bookmarkEnd w:id="4"/>
    </w:p>
    <w:p w14:paraId="00000198" w14:textId="77777777" w:rsidR="00DC0BA9" w:rsidRDefault="00DC0BA9"/>
    <w:sectPr w:rsidR="00DC0BA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29680" w14:textId="77777777" w:rsidR="00152ABB" w:rsidRDefault="00152ABB">
      <w:pPr>
        <w:spacing w:line="240" w:lineRule="auto"/>
      </w:pPr>
      <w:r>
        <w:separator/>
      </w:r>
    </w:p>
  </w:endnote>
  <w:endnote w:type="continuationSeparator" w:id="0">
    <w:p w14:paraId="7DF9B800" w14:textId="77777777" w:rsidR="00152ABB" w:rsidRDefault="00152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99" w14:textId="3E009A4D" w:rsidR="00DC0BA9" w:rsidRDefault="0000470B">
    <w:pPr>
      <w:widowControl w:val="0"/>
      <w:pBdr>
        <w:top w:val="single" w:sz="24" w:space="1" w:color="622423"/>
      </w:pBdr>
      <w:tabs>
        <w:tab w:val="right" w:pos="9936"/>
      </w:tabs>
      <w:spacing w:line="240" w:lineRule="auto"/>
    </w:pPr>
    <w:r>
      <w:rPr>
        <w:rFonts w:ascii="Times New Roman" w:eastAsia="Times New Roman" w:hAnsi="Times New Roman" w:cs="Times New Roman"/>
        <w:sz w:val="20"/>
        <w:szCs w:val="20"/>
      </w:rPr>
      <w:t>James C. Grimm Chapter of NRHH, Revised: July 17, 2020</w:t>
    </w:r>
    <w:r>
      <w:rPr>
        <w:rFonts w:ascii="Times New Roman" w:eastAsia="Times New Roman" w:hAnsi="Times New Roman" w:cs="Times New Roman"/>
        <w:sz w:val="20"/>
        <w:szCs w:val="20"/>
      </w:rPr>
      <w:tab/>
      <w:t xml:space="preserve">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F550E" w14:textId="77777777" w:rsidR="00152ABB" w:rsidRDefault="00152ABB">
      <w:pPr>
        <w:spacing w:line="240" w:lineRule="auto"/>
      </w:pPr>
      <w:r>
        <w:separator/>
      </w:r>
    </w:p>
  </w:footnote>
  <w:footnote w:type="continuationSeparator" w:id="0">
    <w:p w14:paraId="59523C2E" w14:textId="77777777" w:rsidR="00152ABB" w:rsidRDefault="00152A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E57"/>
    <w:multiLevelType w:val="multilevel"/>
    <w:tmpl w:val="B9E4D1F8"/>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71F64CE"/>
    <w:multiLevelType w:val="multilevel"/>
    <w:tmpl w:val="1D06F0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152E02"/>
    <w:multiLevelType w:val="multilevel"/>
    <w:tmpl w:val="5F884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3C1259"/>
    <w:multiLevelType w:val="multilevel"/>
    <w:tmpl w:val="25D231D6"/>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5BB32B1"/>
    <w:multiLevelType w:val="multilevel"/>
    <w:tmpl w:val="EE2E2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C131D"/>
    <w:multiLevelType w:val="multilevel"/>
    <w:tmpl w:val="FAD463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A792510"/>
    <w:multiLevelType w:val="multilevel"/>
    <w:tmpl w:val="1A0CA3FC"/>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D6D6573"/>
    <w:multiLevelType w:val="multilevel"/>
    <w:tmpl w:val="7AAED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F64E3"/>
    <w:multiLevelType w:val="multilevel"/>
    <w:tmpl w:val="4C76B38A"/>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0E1749D"/>
    <w:multiLevelType w:val="multilevel"/>
    <w:tmpl w:val="FE8A9A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31C7307"/>
    <w:multiLevelType w:val="multilevel"/>
    <w:tmpl w:val="6958BBD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526223A"/>
    <w:multiLevelType w:val="multilevel"/>
    <w:tmpl w:val="AB28A3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6A64B25"/>
    <w:multiLevelType w:val="multilevel"/>
    <w:tmpl w:val="19E84CD8"/>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36FD514A"/>
    <w:multiLevelType w:val="multilevel"/>
    <w:tmpl w:val="80BAD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4D1198"/>
    <w:multiLevelType w:val="multilevel"/>
    <w:tmpl w:val="33E65588"/>
    <w:lvl w:ilvl="0">
      <w:start w:val="1"/>
      <w:numFmt w:val="lowerRoman"/>
      <w:lvlText w:val="%1."/>
      <w:lvlJc w:val="right"/>
      <w:pPr>
        <w:ind w:left="2520" w:hanging="360"/>
      </w:pPr>
      <w:rPr>
        <w:vertAlign w:val="baseline"/>
      </w:rPr>
    </w:lvl>
    <w:lvl w:ilvl="1">
      <w:start w:val="1"/>
      <w:numFmt w:val="decimal"/>
      <w:lvlText w:val="%2."/>
      <w:lvlJc w:val="left"/>
      <w:pPr>
        <w:ind w:left="3240" w:hanging="360"/>
      </w:pPr>
      <w:rPr>
        <w:rFonts w:ascii="Times New Roman" w:eastAsia="Times New Roman" w:hAnsi="Times New Roman" w:cs="Times New Roman"/>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5" w15:restartNumberingAfterBreak="0">
    <w:nsid w:val="48F05180"/>
    <w:multiLevelType w:val="multilevel"/>
    <w:tmpl w:val="B73C1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BD2230"/>
    <w:multiLevelType w:val="multilevel"/>
    <w:tmpl w:val="871493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77C3EC0"/>
    <w:multiLevelType w:val="multilevel"/>
    <w:tmpl w:val="30D8158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CB649C6"/>
    <w:multiLevelType w:val="multilevel"/>
    <w:tmpl w:val="F8185E7E"/>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E07256B"/>
    <w:multiLevelType w:val="multilevel"/>
    <w:tmpl w:val="4A5C0C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FB467F4"/>
    <w:multiLevelType w:val="multilevel"/>
    <w:tmpl w:val="7CA661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3"/>
  </w:num>
  <w:num w:numId="2">
    <w:abstractNumId w:val="7"/>
  </w:num>
  <w:num w:numId="3">
    <w:abstractNumId w:val="3"/>
  </w:num>
  <w:num w:numId="4">
    <w:abstractNumId w:val="12"/>
  </w:num>
  <w:num w:numId="5">
    <w:abstractNumId w:val="4"/>
  </w:num>
  <w:num w:numId="6">
    <w:abstractNumId w:val="19"/>
  </w:num>
  <w:num w:numId="7">
    <w:abstractNumId w:val="8"/>
  </w:num>
  <w:num w:numId="8">
    <w:abstractNumId w:val="6"/>
  </w:num>
  <w:num w:numId="9">
    <w:abstractNumId w:val="10"/>
  </w:num>
  <w:num w:numId="10">
    <w:abstractNumId w:val="0"/>
  </w:num>
  <w:num w:numId="11">
    <w:abstractNumId w:val="15"/>
  </w:num>
  <w:num w:numId="12">
    <w:abstractNumId w:val="18"/>
  </w:num>
  <w:num w:numId="13">
    <w:abstractNumId w:val="16"/>
  </w:num>
  <w:num w:numId="14">
    <w:abstractNumId w:val="11"/>
  </w:num>
  <w:num w:numId="15">
    <w:abstractNumId w:val="1"/>
  </w:num>
  <w:num w:numId="16">
    <w:abstractNumId w:val="14"/>
  </w:num>
  <w:num w:numId="17">
    <w:abstractNumId w:val="17"/>
  </w:num>
  <w:num w:numId="18">
    <w:abstractNumId w:val="9"/>
  </w:num>
  <w:num w:numId="19">
    <w:abstractNumId w:val="5"/>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A9"/>
    <w:rsid w:val="0000470B"/>
    <w:rsid w:val="00152ABB"/>
    <w:rsid w:val="0041450D"/>
    <w:rsid w:val="006C502C"/>
    <w:rsid w:val="00DC0BA9"/>
    <w:rsid w:val="00F5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D2D6"/>
  <w15:docId w15:val="{908B333E-76B8-42EC-B37E-969A9700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0470B"/>
    <w:rPr>
      <w:sz w:val="16"/>
      <w:szCs w:val="16"/>
    </w:rPr>
  </w:style>
  <w:style w:type="paragraph" w:styleId="CommentText">
    <w:name w:val="annotation text"/>
    <w:basedOn w:val="Normal"/>
    <w:link w:val="CommentTextChar"/>
    <w:uiPriority w:val="99"/>
    <w:semiHidden/>
    <w:unhideWhenUsed/>
    <w:rsid w:val="0000470B"/>
    <w:pPr>
      <w:spacing w:line="240" w:lineRule="auto"/>
    </w:pPr>
    <w:rPr>
      <w:sz w:val="20"/>
      <w:szCs w:val="20"/>
    </w:rPr>
  </w:style>
  <w:style w:type="character" w:customStyle="1" w:styleId="CommentTextChar">
    <w:name w:val="Comment Text Char"/>
    <w:basedOn w:val="DefaultParagraphFont"/>
    <w:link w:val="CommentText"/>
    <w:uiPriority w:val="99"/>
    <w:semiHidden/>
    <w:rsid w:val="0000470B"/>
    <w:rPr>
      <w:sz w:val="20"/>
      <w:szCs w:val="20"/>
    </w:rPr>
  </w:style>
  <w:style w:type="paragraph" w:styleId="CommentSubject">
    <w:name w:val="annotation subject"/>
    <w:basedOn w:val="CommentText"/>
    <w:next w:val="CommentText"/>
    <w:link w:val="CommentSubjectChar"/>
    <w:uiPriority w:val="99"/>
    <w:semiHidden/>
    <w:unhideWhenUsed/>
    <w:rsid w:val="0000470B"/>
    <w:rPr>
      <w:b/>
      <w:bCs/>
    </w:rPr>
  </w:style>
  <w:style w:type="character" w:customStyle="1" w:styleId="CommentSubjectChar">
    <w:name w:val="Comment Subject Char"/>
    <w:basedOn w:val="CommentTextChar"/>
    <w:link w:val="CommentSubject"/>
    <w:uiPriority w:val="99"/>
    <w:semiHidden/>
    <w:rsid w:val="0000470B"/>
    <w:rPr>
      <w:b/>
      <w:bCs/>
      <w:sz w:val="20"/>
      <w:szCs w:val="20"/>
    </w:rPr>
  </w:style>
  <w:style w:type="paragraph" w:styleId="BalloonText">
    <w:name w:val="Balloon Text"/>
    <w:basedOn w:val="Normal"/>
    <w:link w:val="BalloonTextChar"/>
    <w:uiPriority w:val="99"/>
    <w:semiHidden/>
    <w:unhideWhenUsed/>
    <w:rsid w:val="000047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5240</Words>
  <Characters>29873</Characters>
  <Application>Microsoft Office Word</Application>
  <DocSecurity>0</DocSecurity>
  <Lines>248</Lines>
  <Paragraphs>70</Paragraphs>
  <ScaleCrop>false</ScaleCrop>
  <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Witmeier,Kelsey N</cp:lastModifiedBy>
  <cp:revision>3</cp:revision>
  <dcterms:created xsi:type="dcterms:W3CDTF">2020-09-29T01:01:00Z</dcterms:created>
  <dcterms:modified xsi:type="dcterms:W3CDTF">2020-09-29T01:02:00Z</dcterms:modified>
</cp:coreProperties>
</file>